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93AD" w14:textId="77777777" w:rsidR="00D94FB3" w:rsidRPr="00536A2A" w:rsidRDefault="00D94FB3" w:rsidP="00D94FB3">
      <w:pPr>
        <w:rPr>
          <w:rFonts w:asciiTheme="minorHAnsi" w:hAnsiTheme="minorHAnsi"/>
          <w:i/>
          <w:iCs/>
        </w:rPr>
      </w:pPr>
      <w:r w:rsidRPr="00536A2A">
        <w:rPr>
          <w:rFonts w:asciiTheme="minorHAnsi" w:hAnsiTheme="minorHAnsi"/>
          <w:i/>
          <w:iCs/>
        </w:rPr>
        <w:t xml:space="preserve">Denne malen kan være til hjelp når internkontrollen skal lages. I malen er det blant annet satt inn de reglene i tobakksskadeloven som salgsstedet skal overholde.  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1"/>
      </w:tblGrid>
      <w:tr w:rsidR="00D94FB3" w:rsidRPr="00D94FB3" w14:paraId="7DE9B50D" w14:textId="77777777" w:rsidTr="00CA501C">
        <w:tc>
          <w:tcPr>
            <w:tcW w:w="15701" w:type="dxa"/>
            <w:shd w:val="clear" w:color="auto" w:fill="365F91"/>
          </w:tcPr>
          <w:p w14:paraId="7ED884FA" w14:textId="77777777" w:rsidR="00D94FB3" w:rsidRPr="00D94FB3" w:rsidRDefault="00D94FB3" w:rsidP="00D94FB3">
            <w:pPr>
              <w:pStyle w:val="Overskrift1"/>
              <w:rPr>
                <w:rFonts w:asciiTheme="minorHAnsi" w:hAnsiTheme="minorHAnsi"/>
                <w:i/>
                <w:color w:val="FFFFFF"/>
              </w:rPr>
            </w:pPr>
            <w:r w:rsidRPr="00002D26">
              <w:rPr>
                <w:rFonts w:asciiTheme="minorHAnsi" w:hAnsiTheme="minorHAnsi"/>
                <w:b/>
                <w:bCs/>
                <w:color w:val="FFFFFF"/>
              </w:rPr>
              <w:t>Internkontroll for salgssted</w:t>
            </w:r>
            <w:r w:rsidRPr="00D94FB3">
              <w:rPr>
                <w:rFonts w:asciiTheme="minorHAnsi" w:hAnsiTheme="minorHAnsi"/>
                <w:color w:val="FFFFFF"/>
              </w:rPr>
              <w:t xml:space="preserve"> – </w:t>
            </w:r>
            <w:r w:rsidRPr="00D94FB3">
              <w:rPr>
                <w:rFonts w:asciiTheme="minorHAnsi" w:hAnsiTheme="minorHAnsi"/>
                <w:i/>
                <w:color w:val="FFFFFF"/>
              </w:rPr>
              <w:t>(sett inn navn)</w:t>
            </w:r>
          </w:p>
          <w:p w14:paraId="2256FB0C" w14:textId="28ACA298" w:rsidR="00D94FB3" w:rsidRPr="00D94FB3" w:rsidRDefault="00D94FB3" w:rsidP="00D94FB3">
            <w:pPr>
              <w:rPr>
                <w:rFonts w:asciiTheme="minorHAnsi" w:hAnsiTheme="minorHAnsi"/>
              </w:rPr>
            </w:pPr>
          </w:p>
        </w:tc>
      </w:tr>
    </w:tbl>
    <w:p w14:paraId="0E139C35" w14:textId="52051969" w:rsidR="00D94FB3" w:rsidRPr="00D94FB3" w:rsidRDefault="00D94FB3">
      <w:pPr>
        <w:rPr>
          <w:rFonts w:asciiTheme="minorHAnsi" w:hAnsiTheme="minorHAnsi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1"/>
      </w:tblGrid>
      <w:tr w:rsidR="00D94FB3" w:rsidRPr="00D94FB3" w14:paraId="18E125E6" w14:textId="77777777" w:rsidTr="00CA501C">
        <w:trPr>
          <w:trHeight w:val="585"/>
        </w:trPr>
        <w:tc>
          <w:tcPr>
            <w:tcW w:w="15701" w:type="dxa"/>
            <w:shd w:val="clear" w:color="auto" w:fill="C2D69B"/>
          </w:tcPr>
          <w:p w14:paraId="09D3AEAF" w14:textId="20C05899" w:rsidR="00D94FB3" w:rsidRPr="00D94FB3" w:rsidRDefault="00D94FB3" w:rsidP="00002D26">
            <w:pPr>
              <w:pStyle w:val="Overskrift2"/>
            </w:pPr>
            <w:r w:rsidRPr="00D94FB3">
              <w:t xml:space="preserve">1 Kartlegging av utfordringer og beskrivelse av tiltak </w:t>
            </w:r>
          </w:p>
        </w:tc>
      </w:tr>
    </w:tbl>
    <w:p w14:paraId="73E3ADA8" w14:textId="0089F24F" w:rsidR="00D94FB3" w:rsidRPr="00D94FB3" w:rsidRDefault="00D94FB3">
      <w:pPr>
        <w:rPr>
          <w:rFonts w:asciiTheme="minorHAnsi" w:hAnsiTheme="minorHAnsi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8"/>
        <w:gridCol w:w="4034"/>
        <w:gridCol w:w="3969"/>
        <w:gridCol w:w="3969"/>
      </w:tblGrid>
      <w:tr w:rsidR="00D94FB3" w:rsidRPr="00D94FB3" w14:paraId="1E0CBB8D" w14:textId="77777777" w:rsidTr="4EE93E59">
        <w:trPr>
          <w:tblHeader/>
        </w:trPr>
        <w:tc>
          <w:tcPr>
            <w:tcW w:w="3758" w:type="dxa"/>
            <w:shd w:val="clear" w:color="auto" w:fill="EAF1DD"/>
          </w:tcPr>
          <w:p w14:paraId="1077B67C" w14:textId="3EFBF459" w:rsidR="00D94FB3" w:rsidRPr="00002D26" w:rsidRDefault="00D94FB3" w:rsidP="00CA501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02D26">
              <w:rPr>
                <w:rFonts w:asciiTheme="minorHAnsi" w:hAnsiTheme="minorHAnsi"/>
                <w:b/>
                <w:bCs/>
                <w:sz w:val="24"/>
                <w:szCs w:val="24"/>
              </w:rPr>
              <w:t>Regel og forpliktelse</w:t>
            </w:r>
          </w:p>
          <w:p w14:paraId="5BA062ED" w14:textId="77777777" w:rsidR="00D94FB3" w:rsidRPr="00D94FB3" w:rsidRDefault="00D94FB3" w:rsidP="00CA501C">
            <w:pPr>
              <w:rPr>
                <w:rFonts w:asciiTheme="minorHAnsi" w:hAnsiTheme="minorHAnsi"/>
                <w:b/>
                <w:bCs/>
              </w:rPr>
            </w:pPr>
            <w:r w:rsidRPr="00D94FB3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4034" w:type="dxa"/>
            <w:shd w:val="clear" w:color="auto" w:fill="EAF1DD"/>
          </w:tcPr>
          <w:p w14:paraId="182C46F2" w14:textId="324BBB9D" w:rsidR="00D94FB3" w:rsidRPr="00D94FB3" w:rsidRDefault="00D94FB3" w:rsidP="157483D5">
            <w:pPr>
              <w:rPr>
                <w:rFonts w:asciiTheme="minorHAnsi" w:hAnsiTheme="minorHAnsi"/>
              </w:rPr>
            </w:pPr>
            <w:r w:rsidRPr="157483D5">
              <w:rPr>
                <w:rFonts w:asciiTheme="minorHAnsi" w:hAnsiTheme="minorHAnsi"/>
                <w:b/>
                <w:bCs/>
                <w:sz w:val="24"/>
                <w:szCs w:val="24"/>
              </w:rPr>
              <w:t>Utfordringer</w:t>
            </w:r>
            <w:r>
              <w:br/>
            </w:r>
            <w:r w:rsidRPr="157483D5">
              <w:rPr>
                <w:rFonts w:asciiTheme="minorHAnsi" w:hAnsiTheme="minorHAnsi"/>
              </w:rPr>
              <w:t xml:space="preserve">Utfordringer </w:t>
            </w:r>
            <w:r w:rsidR="1FAA871F" w:rsidRPr="157483D5">
              <w:rPr>
                <w:rFonts w:asciiTheme="minorHAnsi" w:hAnsiTheme="minorHAnsi"/>
              </w:rPr>
              <w:t>med</w:t>
            </w:r>
            <w:r w:rsidRPr="157483D5">
              <w:rPr>
                <w:rFonts w:asciiTheme="minorHAnsi" w:hAnsiTheme="minorHAnsi"/>
              </w:rPr>
              <w:t xml:space="preserve"> </w:t>
            </w:r>
            <w:r w:rsidR="34651DC3" w:rsidRPr="157483D5">
              <w:rPr>
                <w:rFonts w:asciiTheme="minorHAnsi" w:hAnsiTheme="minorHAnsi"/>
              </w:rPr>
              <w:t>å forhindre</w:t>
            </w:r>
            <w:r w:rsidRPr="157483D5">
              <w:rPr>
                <w:rFonts w:asciiTheme="minorHAnsi" w:hAnsiTheme="minorHAnsi"/>
              </w:rPr>
              <w:t xml:space="preserve"> overtredelser</w:t>
            </w:r>
          </w:p>
        </w:tc>
        <w:tc>
          <w:tcPr>
            <w:tcW w:w="3969" w:type="dxa"/>
            <w:shd w:val="clear" w:color="auto" w:fill="EAF1DD"/>
          </w:tcPr>
          <w:p w14:paraId="0D927D65" w14:textId="530B72E4" w:rsidR="00D94FB3" w:rsidRPr="00D94FB3" w:rsidRDefault="0D640763" w:rsidP="157483D5">
            <w:pPr>
              <w:rPr>
                <w:rFonts w:asciiTheme="minorHAnsi" w:hAnsiTheme="minorHAnsi"/>
                <w:b/>
                <w:bCs/>
              </w:rPr>
            </w:pPr>
            <w:r w:rsidRPr="157483D5">
              <w:rPr>
                <w:rFonts w:asciiTheme="minorHAnsi" w:hAnsiTheme="minorHAnsi"/>
                <w:b/>
                <w:bCs/>
                <w:sz w:val="24"/>
                <w:szCs w:val="24"/>
              </w:rPr>
              <w:t>Forebyggende t</w:t>
            </w:r>
            <w:r w:rsidR="00D94FB3" w:rsidRPr="157483D5">
              <w:rPr>
                <w:rFonts w:asciiTheme="minorHAnsi" w:hAnsiTheme="minorHAnsi"/>
                <w:b/>
                <w:bCs/>
                <w:sz w:val="24"/>
                <w:szCs w:val="24"/>
              </w:rPr>
              <w:t>iltak/rutiner</w:t>
            </w:r>
            <w:r w:rsidR="00D94FB3">
              <w:br/>
            </w:r>
            <w:r w:rsidR="37A8BF79" w:rsidRPr="157483D5">
              <w:rPr>
                <w:rFonts w:asciiTheme="minorHAnsi" w:hAnsiTheme="minorHAnsi"/>
              </w:rPr>
              <w:t>I</w:t>
            </w:r>
            <w:r w:rsidR="00D94FB3" w:rsidRPr="157483D5">
              <w:rPr>
                <w:rFonts w:asciiTheme="minorHAnsi" w:hAnsiTheme="minorHAnsi"/>
              </w:rPr>
              <w:t>nnhold i tiltak/rutine, oppfølging ved evt. problemer o.a.</w:t>
            </w:r>
            <w:r w:rsidR="00D94FB3" w:rsidRPr="157483D5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3969" w:type="dxa"/>
            <w:shd w:val="clear" w:color="auto" w:fill="EAF1DD"/>
          </w:tcPr>
          <w:p w14:paraId="5D1F8A62" w14:textId="6D29299A" w:rsidR="00D94FB3" w:rsidRPr="00D94FB3" w:rsidRDefault="00D94FB3" w:rsidP="157483D5">
            <w:pPr>
              <w:rPr>
                <w:rFonts w:asciiTheme="minorHAnsi" w:hAnsiTheme="minorHAnsi"/>
                <w:b/>
                <w:bCs/>
              </w:rPr>
            </w:pPr>
            <w:r w:rsidRPr="157483D5">
              <w:rPr>
                <w:rFonts w:asciiTheme="minorHAnsi" w:hAnsiTheme="minorHAnsi"/>
                <w:b/>
                <w:bCs/>
                <w:sz w:val="24"/>
                <w:szCs w:val="24"/>
              </w:rPr>
              <w:t>Ansvar</w:t>
            </w:r>
            <w:r>
              <w:br/>
            </w:r>
            <w:r w:rsidRPr="157483D5">
              <w:rPr>
                <w:rFonts w:asciiTheme="minorHAnsi" w:hAnsiTheme="minorHAnsi"/>
              </w:rPr>
              <w:t>Hvilke ansatte som har ansvar for å følge rutiner eller iverksette tiltak</w:t>
            </w:r>
          </w:p>
        </w:tc>
      </w:tr>
      <w:tr w:rsidR="00E17706" w:rsidRPr="00D94FB3" w14:paraId="432E396B" w14:textId="77777777" w:rsidTr="4EE93E59">
        <w:trPr>
          <w:trHeight w:val="324"/>
        </w:trPr>
        <w:tc>
          <w:tcPr>
            <w:tcW w:w="3758" w:type="dxa"/>
          </w:tcPr>
          <w:p w14:paraId="1973FAA7" w14:textId="354C2C90" w:rsidR="00E17706" w:rsidRPr="00D94FB3" w:rsidRDefault="00E17706" w:rsidP="003E537F">
            <w:pPr>
              <w:rPr>
                <w:rFonts w:asciiTheme="minorHAnsi" w:hAnsiTheme="minorHAnsi"/>
                <w:b/>
                <w:bCs/>
              </w:rPr>
            </w:pPr>
            <w:r w:rsidRPr="00D94FB3">
              <w:rPr>
                <w:rFonts w:asciiTheme="minorHAnsi" w:hAnsiTheme="minorHAnsi"/>
                <w:b/>
                <w:bCs/>
              </w:rPr>
              <w:t>Tobakksskadeloven § 4</w:t>
            </w:r>
          </w:p>
          <w:p w14:paraId="11638CD2" w14:textId="77777777" w:rsidR="00E17706" w:rsidRPr="00D94FB3" w:rsidRDefault="00E17706" w:rsidP="003E537F">
            <w:pPr>
              <w:rPr>
                <w:rFonts w:asciiTheme="minorHAnsi" w:hAnsiTheme="minorHAnsi"/>
              </w:rPr>
            </w:pPr>
            <w:r w:rsidRPr="00D94FB3">
              <w:rPr>
                <w:rFonts w:asciiTheme="minorHAnsi" w:hAnsiTheme="minorHAnsi"/>
              </w:rPr>
              <w:t>Salgsstedet må være registrert i Tobakkssalgsregisteret for å kunne selge tobakksvarer eller tobakkssurrogater lovlig</w:t>
            </w:r>
          </w:p>
        </w:tc>
        <w:tc>
          <w:tcPr>
            <w:tcW w:w="4034" w:type="dxa"/>
          </w:tcPr>
          <w:p w14:paraId="331E17F3" w14:textId="77777777" w:rsidR="00E17706" w:rsidRPr="00D94FB3" w:rsidRDefault="00E17706" w:rsidP="003E537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24899FF1" w14:textId="77777777" w:rsidR="00E17706" w:rsidRPr="00D94FB3" w:rsidRDefault="00E17706" w:rsidP="003E537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4EC9B226" w14:textId="77777777" w:rsidR="00E17706" w:rsidRPr="00D94FB3" w:rsidRDefault="00E17706" w:rsidP="003E537F">
            <w:pPr>
              <w:rPr>
                <w:rFonts w:asciiTheme="minorHAnsi" w:hAnsiTheme="minorHAnsi"/>
              </w:rPr>
            </w:pPr>
          </w:p>
          <w:p w14:paraId="2AC42E3A" w14:textId="77777777" w:rsidR="00E17706" w:rsidRPr="00D94FB3" w:rsidRDefault="00E17706" w:rsidP="003E537F">
            <w:pPr>
              <w:rPr>
                <w:rFonts w:asciiTheme="minorHAnsi" w:hAnsiTheme="minorHAnsi"/>
              </w:rPr>
            </w:pPr>
          </w:p>
        </w:tc>
      </w:tr>
      <w:tr w:rsidR="00E17706" w:rsidRPr="00D94FB3" w14:paraId="21097F6D" w14:textId="77777777" w:rsidTr="4EE93E59">
        <w:trPr>
          <w:trHeight w:val="323"/>
        </w:trPr>
        <w:tc>
          <w:tcPr>
            <w:tcW w:w="3758" w:type="dxa"/>
          </w:tcPr>
          <w:p w14:paraId="5F5D893F" w14:textId="46565CF7" w:rsidR="00E17706" w:rsidRPr="00D94FB3" w:rsidRDefault="00E17706" w:rsidP="003E537F">
            <w:pPr>
              <w:rPr>
                <w:rFonts w:asciiTheme="minorHAnsi" w:hAnsiTheme="minorHAnsi"/>
                <w:b/>
                <w:bCs/>
              </w:rPr>
            </w:pPr>
            <w:r w:rsidRPr="00D94FB3">
              <w:rPr>
                <w:rFonts w:asciiTheme="minorHAnsi" w:hAnsiTheme="minorHAnsi"/>
                <w:b/>
                <w:bCs/>
              </w:rPr>
              <w:t>Tobakksskadeloven § 5</w:t>
            </w:r>
          </w:p>
          <w:p w14:paraId="22672BC0" w14:textId="77777777" w:rsidR="00E17706" w:rsidRPr="00D94FB3" w:rsidRDefault="00E17706" w:rsidP="003E537F">
            <w:pPr>
              <w:rPr>
                <w:rFonts w:asciiTheme="minorHAnsi" w:hAnsiTheme="minorHAnsi"/>
              </w:rPr>
            </w:pPr>
            <w:r w:rsidRPr="00D94FB3">
              <w:rPr>
                <w:rFonts w:asciiTheme="minorHAnsi" w:hAnsiTheme="minorHAnsi"/>
              </w:rPr>
              <w:t>Salgsstedet må ha en internkontroll</w:t>
            </w:r>
          </w:p>
        </w:tc>
        <w:tc>
          <w:tcPr>
            <w:tcW w:w="4034" w:type="dxa"/>
          </w:tcPr>
          <w:p w14:paraId="6B0633DF" w14:textId="77777777" w:rsidR="00E17706" w:rsidRPr="00D94FB3" w:rsidRDefault="00E17706" w:rsidP="003E537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6800EB05" w14:textId="77777777" w:rsidR="00E17706" w:rsidRPr="00D94FB3" w:rsidRDefault="00E17706" w:rsidP="003E537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06450625" w14:textId="77777777" w:rsidR="00E17706" w:rsidRPr="00D94FB3" w:rsidRDefault="00E17706" w:rsidP="003E537F">
            <w:pPr>
              <w:rPr>
                <w:rFonts w:asciiTheme="minorHAnsi" w:hAnsiTheme="minorHAnsi"/>
              </w:rPr>
            </w:pPr>
          </w:p>
        </w:tc>
      </w:tr>
      <w:tr w:rsidR="00E17706" w:rsidRPr="00D94FB3" w14:paraId="17A06B3D" w14:textId="77777777" w:rsidTr="4EE93E59">
        <w:trPr>
          <w:trHeight w:val="323"/>
        </w:trPr>
        <w:tc>
          <w:tcPr>
            <w:tcW w:w="3758" w:type="dxa"/>
          </w:tcPr>
          <w:p w14:paraId="046A451A" w14:textId="7A394299" w:rsidR="00E17706" w:rsidRPr="00D94FB3" w:rsidRDefault="00E17706" w:rsidP="3E10533F">
            <w:pPr>
              <w:rPr>
                <w:rFonts w:asciiTheme="minorHAnsi" w:hAnsiTheme="minorHAns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17</w:t>
            </w:r>
          </w:p>
          <w:p w14:paraId="7BE9BB60" w14:textId="77777777" w:rsidR="00E17706" w:rsidRPr="00D94FB3" w:rsidRDefault="00E17706" w:rsidP="3E10533F">
            <w:pPr>
              <w:rPr>
                <w:rFonts w:asciiTheme="minorHAnsi" w:hAnsiTheme="minorHAns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>Salgsstedet må ikke selge tobakksvarer, tobakkssurrogater, tobakksutstyr og tobakksimitasjoner til personer under 18 år</w:t>
            </w:r>
          </w:p>
        </w:tc>
        <w:tc>
          <w:tcPr>
            <w:tcW w:w="4034" w:type="dxa"/>
          </w:tcPr>
          <w:p w14:paraId="50C65646" w14:textId="77777777" w:rsidR="00E17706" w:rsidRPr="00D94FB3" w:rsidRDefault="00E17706" w:rsidP="003E537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63E893C5" w14:textId="77777777" w:rsidR="00E17706" w:rsidRPr="00D94FB3" w:rsidRDefault="00E17706" w:rsidP="003E537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6C79CC53" w14:textId="77777777" w:rsidR="00E17706" w:rsidRPr="00D94FB3" w:rsidRDefault="00E17706" w:rsidP="003E537F">
            <w:pPr>
              <w:rPr>
                <w:rFonts w:asciiTheme="minorHAnsi" w:hAnsiTheme="minorHAnsi"/>
              </w:rPr>
            </w:pPr>
          </w:p>
        </w:tc>
      </w:tr>
      <w:tr w:rsidR="00D94FB3" w:rsidRPr="00D94FB3" w14:paraId="02ADD982" w14:textId="77777777" w:rsidTr="4EE93E59">
        <w:trPr>
          <w:trHeight w:val="324"/>
        </w:trPr>
        <w:tc>
          <w:tcPr>
            <w:tcW w:w="3758" w:type="dxa"/>
          </w:tcPr>
          <w:p w14:paraId="54083C3E" w14:textId="2619F721" w:rsidR="0093318F" w:rsidRPr="00D94FB3" w:rsidRDefault="03B411E6" w:rsidP="3E10533F">
            <w:pPr>
              <w:rPr>
                <w:rFonts w:asciiTheme="minorHAnsi" w:hAnsiTheme="minorHAns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18</w:t>
            </w:r>
          </w:p>
          <w:p w14:paraId="03CB8418" w14:textId="6DB89D66" w:rsidR="0093318F" w:rsidRPr="00D94FB3" w:rsidRDefault="03B411E6" w:rsidP="3E10533F">
            <w:pPr>
              <w:rPr>
                <w:rFonts w:asciiTheme="minorHAnsi" w:hAnsiTheme="minorHAns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lastRenderedPageBreak/>
              <w:t>Selvbetjening av tobakksvarer og tobakkssurrogater er forbudt</w:t>
            </w:r>
          </w:p>
        </w:tc>
        <w:tc>
          <w:tcPr>
            <w:tcW w:w="4034" w:type="dxa"/>
          </w:tcPr>
          <w:p w14:paraId="27B81FB4" w14:textId="77777777" w:rsidR="00D94FB3" w:rsidRPr="00D94FB3" w:rsidRDefault="00D94FB3" w:rsidP="00CA501C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26BCEC3E" w14:textId="77777777" w:rsidR="00D94FB3" w:rsidRPr="00D94FB3" w:rsidRDefault="00D94FB3" w:rsidP="00CA501C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426F38DA" w14:textId="77777777" w:rsidR="00D94FB3" w:rsidRPr="00D94FB3" w:rsidRDefault="00D94FB3" w:rsidP="00CA501C">
            <w:pPr>
              <w:rPr>
                <w:rFonts w:asciiTheme="minorHAnsi" w:hAnsiTheme="minorHAnsi"/>
              </w:rPr>
            </w:pPr>
          </w:p>
          <w:p w14:paraId="115B9D4A" w14:textId="076DA0BF" w:rsidR="00D94FB3" w:rsidRPr="00D94FB3" w:rsidRDefault="00D94FB3" w:rsidP="00CA501C">
            <w:pPr>
              <w:rPr>
                <w:rFonts w:asciiTheme="minorHAnsi" w:hAnsiTheme="minorHAnsi"/>
              </w:rPr>
            </w:pPr>
          </w:p>
        </w:tc>
      </w:tr>
      <w:tr w:rsidR="0093318F" w:rsidRPr="00D94FB3" w14:paraId="1CBF555D" w14:textId="77777777" w:rsidTr="4EE93E59">
        <w:trPr>
          <w:trHeight w:val="323"/>
        </w:trPr>
        <w:tc>
          <w:tcPr>
            <w:tcW w:w="3758" w:type="dxa"/>
          </w:tcPr>
          <w:p w14:paraId="69EBD5C0" w14:textId="367D378B" w:rsidR="0093318F" w:rsidRPr="00D94FB3" w:rsidRDefault="03B411E6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lastRenderedPageBreak/>
              <w:t>Tobakksskadeloven § 19</w:t>
            </w:r>
          </w:p>
          <w:p w14:paraId="627DF77D" w14:textId="3AA8D897" w:rsidR="0093318F" w:rsidRPr="00D94FB3" w:rsidRDefault="3F3117F4" w:rsidP="3E10533F">
            <w:pPr>
              <w:rPr>
                <w:rFonts w:ascii="Aptos" w:eastAsia="Aptos" w:hAnsi="Aptos" w:cs="Aptos"/>
              </w:rPr>
            </w:pPr>
            <w:r w:rsidRPr="3E10533F">
              <w:rPr>
                <w:rFonts w:ascii="Helvetica" w:eastAsia="Helvetica" w:hAnsi="Helvetica" w:cs="Helvetica"/>
                <w:color w:val="333333"/>
              </w:rPr>
              <w:t>S</w:t>
            </w:r>
            <w:r w:rsidRPr="3E10533F">
              <w:rPr>
                <w:rFonts w:asciiTheme="minorHAnsi" w:eastAsiaTheme="minorEastAsia" w:hAnsiTheme="minorHAnsi" w:cstheme="minorBidi"/>
              </w:rPr>
              <w:t>alg av tobakksvarer, tobakkssurrogater og gjenoppfyllingsbeholdere fra selvbetjent automat er forbudt</w:t>
            </w:r>
          </w:p>
        </w:tc>
        <w:tc>
          <w:tcPr>
            <w:tcW w:w="4034" w:type="dxa"/>
          </w:tcPr>
          <w:p w14:paraId="214727A0" w14:textId="77777777" w:rsidR="0093318F" w:rsidRPr="00D94FB3" w:rsidRDefault="0093318F" w:rsidP="0093318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33A7A61D" w14:textId="77777777" w:rsidR="0093318F" w:rsidRPr="00D94FB3" w:rsidRDefault="0093318F" w:rsidP="0093318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43F80407" w14:textId="1CA57FA7" w:rsidR="0093318F" w:rsidRPr="00D94FB3" w:rsidRDefault="0093318F" w:rsidP="0093318F">
            <w:pPr>
              <w:rPr>
                <w:rFonts w:asciiTheme="minorHAnsi" w:hAnsiTheme="minorHAnsi"/>
              </w:rPr>
            </w:pPr>
          </w:p>
        </w:tc>
      </w:tr>
      <w:tr w:rsidR="0093318F" w:rsidRPr="00D94FB3" w14:paraId="0717E8BA" w14:textId="77777777" w:rsidTr="4EE93E59">
        <w:trPr>
          <w:trHeight w:val="323"/>
        </w:trPr>
        <w:tc>
          <w:tcPr>
            <w:tcW w:w="3758" w:type="dxa"/>
          </w:tcPr>
          <w:p w14:paraId="01B8CBE3" w14:textId="52A750AE" w:rsidR="0093318F" w:rsidRPr="00D94FB3" w:rsidRDefault="03B411E6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20</w:t>
            </w:r>
          </w:p>
          <w:p w14:paraId="733A9BEF" w14:textId="6D29596F" w:rsidR="0093318F" w:rsidRPr="00D94FB3" w:rsidRDefault="31B787C7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>Salgsstedet må ikke dele ut</w:t>
            </w:r>
            <w:r w:rsidR="03B411E6" w:rsidRPr="3E10533F">
              <w:rPr>
                <w:rFonts w:asciiTheme="minorHAnsi" w:eastAsiaTheme="minorEastAsia" w:hAnsiTheme="minorHAnsi" w:cstheme="minorBidi"/>
              </w:rPr>
              <w:t xml:space="preserve"> tobakksvarer, tobakksimitasjoner og tobakkssurrogater </w:t>
            </w:r>
            <w:r w:rsidR="5610C0DB" w:rsidRPr="3E10533F">
              <w:rPr>
                <w:rFonts w:asciiTheme="minorHAnsi" w:eastAsiaTheme="minorEastAsia" w:hAnsiTheme="minorHAnsi" w:cstheme="minorBidi"/>
              </w:rPr>
              <w:t>gratis</w:t>
            </w:r>
          </w:p>
        </w:tc>
        <w:tc>
          <w:tcPr>
            <w:tcW w:w="4034" w:type="dxa"/>
          </w:tcPr>
          <w:p w14:paraId="2D3481F1" w14:textId="77777777" w:rsidR="0093318F" w:rsidRPr="00D94FB3" w:rsidRDefault="0093318F" w:rsidP="0093318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2B20FE1E" w14:textId="77777777" w:rsidR="0093318F" w:rsidRPr="00D94FB3" w:rsidRDefault="0093318F" w:rsidP="0093318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1E539215" w14:textId="470F55D3" w:rsidR="0093318F" w:rsidRPr="00D94FB3" w:rsidRDefault="0093318F" w:rsidP="0093318F">
            <w:pPr>
              <w:rPr>
                <w:rFonts w:asciiTheme="minorHAnsi" w:hAnsiTheme="minorHAnsi"/>
              </w:rPr>
            </w:pPr>
          </w:p>
        </w:tc>
      </w:tr>
      <w:tr w:rsidR="3E10533F" w14:paraId="4684D825" w14:textId="77777777" w:rsidTr="4EE93E59">
        <w:trPr>
          <w:trHeight w:val="323"/>
        </w:trPr>
        <w:tc>
          <w:tcPr>
            <w:tcW w:w="3758" w:type="dxa"/>
          </w:tcPr>
          <w:p w14:paraId="6F931AAD" w14:textId="037CB26A" w:rsidR="03B411E6" w:rsidRDefault="03B411E6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21</w:t>
            </w:r>
          </w:p>
          <w:p w14:paraId="185C2BA5" w14:textId="2F79CC15" w:rsidR="1AF2253E" w:rsidRDefault="1AF2253E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>Salgsstedet må ikke selge tobakksvarer og tobakkssurrogater med rabatt</w:t>
            </w:r>
          </w:p>
        </w:tc>
        <w:tc>
          <w:tcPr>
            <w:tcW w:w="4034" w:type="dxa"/>
          </w:tcPr>
          <w:p w14:paraId="78B30972" w14:textId="489E626D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36D1C9BB" w14:textId="7C8168D3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7B060894" w14:textId="2D77DA37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  <w:tr w:rsidR="3E10533F" w14:paraId="06F0FD85" w14:textId="77777777" w:rsidTr="4EE93E59">
        <w:trPr>
          <w:trHeight w:val="323"/>
        </w:trPr>
        <w:tc>
          <w:tcPr>
            <w:tcW w:w="3758" w:type="dxa"/>
          </w:tcPr>
          <w:p w14:paraId="0180DDF8" w14:textId="4C358593" w:rsidR="1AF2253E" w:rsidRDefault="1AF2253E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22</w:t>
            </w:r>
          </w:p>
          <w:p w14:paraId="210E02ED" w14:textId="2805E05D" w:rsidR="1AF2253E" w:rsidRDefault="1AF2253E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>Salgsstedet må ikke reklamere for tobakksvarer, tobakkssurrogater, tobakksutstyr og tobakksimitasjoner</w:t>
            </w:r>
          </w:p>
        </w:tc>
        <w:tc>
          <w:tcPr>
            <w:tcW w:w="4034" w:type="dxa"/>
          </w:tcPr>
          <w:p w14:paraId="430061FB" w14:textId="76501149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57B4C38A" w14:textId="378BD36D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059B74B8" w14:textId="27AB7C98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  <w:tr w:rsidR="3E10533F" w14:paraId="5F9D05CC" w14:textId="77777777" w:rsidTr="4EE93E59">
        <w:trPr>
          <w:trHeight w:val="323"/>
        </w:trPr>
        <w:tc>
          <w:tcPr>
            <w:tcW w:w="3758" w:type="dxa"/>
          </w:tcPr>
          <w:p w14:paraId="2377C083" w14:textId="557483F1" w:rsidR="1AF2253E" w:rsidRDefault="1AF2253E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23</w:t>
            </w:r>
          </w:p>
          <w:p w14:paraId="400C91DC" w14:textId="1FD767DF" w:rsidR="1AF2253E" w:rsidRDefault="1AF2253E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>Sponsing av tobakksvarer og tobakkssurrogater er forbudt</w:t>
            </w:r>
          </w:p>
        </w:tc>
        <w:tc>
          <w:tcPr>
            <w:tcW w:w="4034" w:type="dxa"/>
          </w:tcPr>
          <w:p w14:paraId="77D271C4" w14:textId="6ED8FE57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4781F6A8" w14:textId="31D3E916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73B5BFEE" w14:textId="284EA0DD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  <w:tr w:rsidR="3E10533F" w14:paraId="4C654EB3" w14:textId="77777777" w:rsidTr="4EE93E59">
        <w:trPr>
          <w:trHeight w:val="323"/>
        </w:trPr>
        <w:tc>
          <w:tcPr>
            <w:tcW w:w="3758" w:type="dxa"/>
          </w:tcPr>
          <w:p w14:paraId="2AA91877" w14:textId="4043922E" w:rsidR="1AF2253E" w:rsidRDefault="1AF2253E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cs="Calibri"/>
                <w:b/>
                <w:bCs/>
              </w:rPr>
              <w:t>T</w:t>
            </w: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obakksskadeloven § 24</w:t>
            </w:r>
          </w:p>
          <w:p w14:paraId="25DF1904" w14:textId="3ADF124D" w:rsidR="1AF2253E" w:rsidRDefault="1AF2253E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lastRenderedPageBreak/>
              <w:t>Synlig oppstilling av tobakksvarer, tobakkssurrogater, tobakksutstyr og tobakksimitasjoner er forbudt</w:t>
            </w:r>
          </w:p>
        </w:tc>
        <w:tc>
          <w:tcPr>
            <w:tcW w:w="4034" w:type="dxa"/>
          </w:tcPr>
          <w:p w14:paraId="4DC8455C" w14:textId="23F8E688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649C30F2" w14:textId="78BAF947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0445ECC5" w14:textId="10197616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  <w:tr w:rsidR="3E10533F" w14:paraId="79D56FC8" w14:textId="77777777" w:rsidTr="4EE93E59">
        <w:trPr>
          <w:trHeight w:val="323"/>
        </w:trPr>
        <w:tc>
          <w:tcPr>
            <w:tcW w:w="3758" w:type="dxa"/>
          </w:tcPr>
          <w:p w14:paraId="6AC08294" w14:textId="1FAA7910" w:rsidR="1AF2253E" w:rsidRDefault="1AF2253E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30</w:t>
            </w:r>
          </w:p>
          <w:p w14:paraId="75660CB7" w14:textId="3CFACF8C" w:rsidR="0CC0BAF9" w:rsidRDefault="0CC0BAF9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 xml:space="preserve">Salgsstedet må ikke selge </w:t>
            </w:r>
            <w:r w:rsidR="1AF2253E" w:rsidRPr="3E10533F">
              <w:rPr>
                <w:rFonts w:asciiTheme="minorHAnsi" w:eastAsiaTheme="minorEastAsia" w:hAnsiTheme="minorHAnsi" w:cstheme="minorBidi"/>
              </w:rPr>
              <w:t>sigaretter, rulletobakk og snus</w:t>
            </w:r>
            <w:r w:rsidR="586A9168" w:rsidRPr="3E10533F">
              <w:rPr>
                <w:rFonts w:asciiTheme="minorHAnsi" w:eastAsiaTheme="minorEastAsia" w:hAnsiTheme="minorHAnsi" w:cstheme="minorBidi"/>
              </w:rPr>
              <w:t xml:space="preserve"> </w:t>
            </w:r>
            <w:r w:rsidR="28B9D2B6" w:rsidRPr="3E10533F">
              <w:rPr>
                <w:rFonts w:asciiTheme="minorHAnsi" w:eastAsiaTheme="minorEastAsia" w:hAnsiTheme="minorHAnsi" w:cstheme="minorBidi"/>
              </w:rPr>
              <w:t>uten</w:t>
            </w:r>
            <w:r w:rsidR="1AF2253E" w:rsidRPr="3E10533F">
              <w:rPr>
                <w:rFonts w:asciiTheme="minorHAnsi" w:eastAsiaTheme="minorEastAsia" w:hAnsiTheme="minorHAnsi" w:cstheme="minorBidi"/>
              </w:rPr>
              <w:t xml:space="preserve"> standardisert innpakning</w:t>
            </w:r>
          </w:p>
        </w:tc>
        <w:tc>
          <w:tcPr>
            <w:tcW w:w="4034" w:type="dxa"/>
          </w:tcPr>
          <w:p w14:paraId="4540855B" w14:textId="4B01B970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442AD07B" w14:textId="763B8101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0091DBE9" w14:textId="6FE1F9DB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  <w:tr w:rsidR="3E10533F" w14:paraId="41C62FE3" w14:textId="77777777" w:rsidTr="4EE93E59">
        <w:trPr>
          <w:trHeight w:val="323"/>
        </w:trPr>
        <w:tc>
          <w:tcPr>
            <w:tcW w:w="3758" w:type="dxa"/>
          </w:tcPr>
          <w:p w14:paraId="4B1E3E9D" w14:textId="142A23BF" w:rsidR="6DED5F23" w:rsidRDefault="6DED5F23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30 a</w:t>
            </w:r>
          </w:p>
          <w:p w14:paraId="0CA83ED3" w14:textId="61B55F9C" w:rsidR="780131CF" w:rsidRDefault="780131CF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>Salgsstedet må ikke selge t</w:t>
            </w:r>
            <w:r w:rsidR="6DED5F23" w:rsidRPr="3E10533F">
              <w:rPr>
                <w:rFonts w:asciiTheme="minorHAnsi" w:eastAsiaTheme="minorEastAsia" w:hAnsiTheme="minorHAnsi" w:cstheme="minorBidi"/>
              </w:rPr>
              <w:t>obakksvarer</w:t>
            </w:r>
            <w:r w:rsidR="002C3031">
              <w:rPr>
                <w:rFonts w:asciiTheme="minorHAnsi" w:eastAsiaTheme="minorEastAsia" w:hAnsiTheme="minorHAnsi" w:cstheme="minorBidi"/>
              </w:rPr>
              <w:t xml:space="preserve"> eller </w:t>
            </w:r>
            <w:r w:rsidR="6DED5F23" w:rsidRPr="3E10533F">
              <w:rPr>
                <w:rFonts w:asciiTheme="minorHAnsi" w:eastAsiaTheme="minorEastAsia" w:hAnsiTheme="minorHAnsi" w:cstheme="minorBidi"/>
              </w:rPr>
              <w:t xml:space="preserve">urtebaserte røykeprodukter </w:t>
            </w:r>
            <w:r w:rsidR="51EE7415" w:rsidRPr="3E10533F">
              <w:rPr>
                <w:rFonts w:asciiTheme="minorHAnsi" w:eastAsiaTheme="minorEastAsia" w:hAnsiTheme="minorHAnsi" w:cstheme="minorBidi"/>
              </w:rPr>
              <w:t xml:space="preserve">uten </w:t>
            </w:r>
            <w:r w:rsidR="6DED5F23" w:rsidRPr="3E10533F">
              <w:rPr>
                <w:rFonts w:asciiTheme="minorHAnsi" w:eastAsiaTheme="minorEastAsia" w:hAnsiTheme="minorHAnsi" w:cstheme="minorBidi"/>
              </w:rPr>
              <w:t>helseadvarsler</w:t>
            </w:r>
          </w:p>
        </w:tc>
        <w:tc>
          <w:tcPr>
            <w:tcW w:w="4034" w:type="dxa"/>
          </w:tcPr>
          <w:p w14:paraId="10F8EC9E" w14:textId="356112D9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62D15FE7" w14:textId="52408F29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2721FD49" w14:textId="171532C4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  <w:tr w:rsidR="3E10533F" w14:paraId="26FFAFF8" w14:textId="77777777" w:rsidTr="4EE93E59">
        <w:trPr>
          <w:trHeight w:val="323"/>
        </w:trPr>
        <w:tc>
          <w:tcPr>
            <w:tcW w:w="3758" w:type="dxa"/>
          </w:tcPr>
          <w:p w14:paraId="1822D475" w14:textId="3B69D54B" w:rsidR="6DED5F23" w:rsidRDefault="6DED5F23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cs="Calibri"/>
                <w:b/>
                <w:bCs/>
              </w:rPr>
              <w:t>T</w:t>
            </w: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obakksskadeloven § 30 a</w:t>
            </w:r>
          </w:p>
          <w:p w14:paraId="589A10A3" w14:textId="317AFD4A" w:rsidR="128CC76E" w:rsidRDefault="128CC76E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>Salgsstedet må ikke selge t</w:t>
            </w:r>
            <w:r w:rsidR="6DED5F23" w:rsidRPr="3E10533F">
              <w:rPr>
                <w:rFonts w:asciiTheme="minorHAnsi" w:eastAsiaTheme="minorEastAsia" w:hAnsiTheme="minorHAnsi" w:cstheme="minorBidi"/>
              </w:rPr>
              <w:t>obakksvarer</w:t>
            </w:r>
            <w:r w:rsidR="00C61772">
              <w:rPr>
                <w:rFonts w:asciiTheme="minorHAnsi" w:eastAsiaTheme="minorEastAsia" w:hAnsiTheme="minorHAnsi" w:cstheme="minorBidi"/>
              </w:rPr>
              <w:t xml:space="preserve"> eller </w:t>
            </w:r>
            <w:r w:rsidR="6DED5F23" w:rsidRPr="3E10533F">
              <w:rPr>
                <w:rFonts w:asciiTheme="minorHAnsi" w:eastAsiaTheme="minorEastAsia" w:hAnsiTheme="minorHAnsi" w:cstheme="minorBidi"/>
              </w:rPr>
              <w:t>urtebaserte røykeprodukter</w:t>
            </w:r>
            <w:r w:rsidR="456524AE" w:rsidRPr="3E10533F">
              <w:rPr>
                <w:rFonts w:asciiTheme="minorHAnsi" w:eastAsiaTheme="minorEastAsia" w:hAnsiTheme="minorHAnsi" w:cstheme="minorBidi"/>
              </w:rPr>
              <w:t xml:space="preserve"> som er</w:t>
            </w:r>
            <w:r w:rsidR="6DED5F23" w:rsidRPr="3E10533F">
              <w:rPr>
                <w:rFonts w:asciiTheme="minorHAnsi" w:eastAsiaTheme="minorEastAsia" w:hAnsiTheme="minorHAnsi" w:cstheme="minorBidi"/>
              </w:rPr>
              <w:t xml:space="preserve"> merket med villedende informasjon</w:t>
            </w:r>
          </w:p>
        </w:tc>
        <w:tc>
          <w:tcPr>
            <w:tcW w:w="4034" w:type="dxa"/>
          </w:tcPr>
          <w:p w14:paraId="537F09D3" w14:textId="3104241D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54D1037E" w14:textId="2F856D44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32728C7D" w14:textId="478651AD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  <w:tr w:rsidR="3E10533F" w14:paraId="02037CC5" w14:textId="77777777" w:rsidTr="4EE93E59">
        <w:trPr>
          <w:trHeight w:val="323"/>
        </w:trPr>
        <w:tc>
          <w:tcPr>
            <w:tcW w:w="3758" w:type="dxa"/>
          </w:tcPr>
          <w:p w14:paraId="4EA4CEB0" w14:textId="10638D5F" w:rsidR="6DED5F23" w:rsidRDefault="6DED5F23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31</w:t>
            </w:r>
          </w:p>
          <w:p w14:paraId="1AFBF0BE" w14:textId="7CBB0E1E" w:rsidR="6DED5F23" w:rsidRDefault="6DED5F23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 xml:space="preserve">Salgsstedet </w:t>
            </w:r>
            <w:r w:rsidR="09D4DA7B" w:rsidRPr="3E10533F">
              <w:rPr>
                <w:rFonts w:asciiTheme="minorHAnsi" w:eastAsiaTheme="minorEastAsia" w:hAnsiTheme="minorHAnsi" w:cstheme="minorBidi"/>
              </w:rPr>
              <w:t>må</w:t>
            </w:r>
            <w:r w:rsidRPr="3E10533F">
              <w:rPr>
                <w:rFonts w:asciiTheme="minorHAnsi" w:eastAsiaTheme="minorEastAsia" w:hAnsiTheme="minorHAnsi" w:cstheme="minorBidi"/>
              </w:rPr>
              <w:t xml:space="preserve"> ikke selge produkter som skjuler helseadvarslene</w:t>
            </w:r>
          </w:p>
        </w:tc>
        <w:tc>
          <w:tcPr>
            <w:tcW w:w="4034" w:type="dxa"/>
          </w:tcPr>
          <w:p w14:paraId="3AE54A38" w14:textId="57A4975F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70A704F2" w14:textId="573ECFF3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794B5F16" w14:textId="6F7FF066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  <w:tr w:rsidR="3E10533F" w14:paraId="071AD0AC" w14:textId="77777777" w:rsidTr="4EE93E59">
        <w:trPr>
          <w:trHeight w:val="323"/>
        </w:trPr>
        <w:tc>
          <w:tcPr>
            <w:tcW w:w="3758" w:type="dxa"/>
          </w:tcPr>
          <w:p w14:paraId="4C41216D" w14:textId="3EC1C23F" w:rsidR="5EB0DFD0" w:rsidRDefault="5EB0DFD0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32</w:t>
            </w:r>
          </w:p>
          <w:p w14:paraId="77184063" w14:textId="51267DA6" w:rsidR="5EB0DFD0" w:rsidRDefault="5EB0DFD0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 xml:space="preserve">Salgsstedet </w:t>
            </w:r>
            <w:r w:rsidR="75F562A6" w:rsidRPr="3E10533F">
              <w:rPr>
                <w:rFonts w:asciiTheme="minorHAnsi" w:eastAsiaTheme="minorEastAsia" w:hAnsiTheme="minorHAnsi" w:cstheme="minorBidi"/>
              </w:rPr>
              <w:t>må</w:t>
            </w:r>
            <w:r w:rsidRPr="3E10533F">
              <w:rPr>
                <w:rFonts w:asciiTheme="minorHAnsi" w:eastAsiaTheme="minorEastAsia" w:hAnsiTheme="minorHAnsi" w:cstheme="minorBidi"/>
              </w:rPr>
              <w:t xml:space="preserve"> ikke selge sigaretter og rulletobakk med karakteristisk aroma</w:t>
            </w:r>
          </w:p>
        </w:tc>
        <w:tc>
          <w:tcPr>
            <w:tcW w:w="4034" w:type="dxa"/>
          </w:tcPr>
          <w:p w14:paraId="63EEF185" w14:textId="63EADC27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4B51586B" w14:textId="6ACF5B99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3A737BC5" w14:textId="4AD13185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  <w:tr w:rsidR="3E10533F" w14:paraId="4D25FAAF" w14:textId="77777777" w:rsidTr="4EE93E59">
        <w:trPr>
          <w:trHeight w:val="323"/>
        </w:trPr>
        <w:tc>
          <w:tcPr>
            <w:tcW w:w="3758" w:type="dxa"/>
          </w:tcPr>
          <w:p w14:paraId="5149AA92" w14:textId="3201E7D2" w:rsidR="5EB0DFD0" w:rsidRDefault="5EB0DFD0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lastRenderedPageBreak/>
              <w:t>Tobakksskadeloven § 32 a</w:t>
            </w:r>
          </w:p>
          <w:p w14:paraId="1F949B2A" w14:textId="65A07226" w:rsidR="5EB0DFD0" w:rsidRDefault="5EB0DFD0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 xml:space="preserve">Salgsstedet </w:t>
            </w:r>
            <w:r w:rsidR="42BFF701" w:rsidRPr="3E10533F">
              <w:rPr>
                <w:rFonts w:asciiTheme="minorHAnsi" w:eastAsiaTheme="minorEastAsia" w:hAnsiTheme="minorHAnsi" w:cstheme="minorBidi"/>
              </w:rPr>
              <w:t>må</w:t>
            </w:r>
            <w:r w:rsidRPr="3E10533F">
              <w:rPr>
                <w:rFonts w:asciiTheme="minorHAnsi" w:eastAsiaTheme="minorEastAsia" w:hAnsiTheme="minorHAnsi" w:cstheme="minorBidi"/>
              </w:rPr>
              <w:t xml:space="preserve"> ikke selge e-sigaretter, gjenoppfyllingsbeholdere og separate beholdere til bruk i e-sigaretter med karakteristisk aroma</w:t>
            </w:r>
          </w:p>
        </w:tc>
        <w:tc>
          <w:tcPr>
            <w:tcW w:w="4034" w:type="dxa"/>
          </w:tcPr>
          <w:p w14:paraId="18DF9512" w14:textId="13026596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4D4A0793" w14:textId="2D746843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462AFAAA" w14:textId="76B96B1D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  <w:tr w:rsidR="3E10533F" w14:paraId="3CAAEB58" w14:textId="77777777" w:rsidTr="4EE93E59">
        <w:trPr>
          <w:trHeight w:val="323"/>
        </w:trPr>
        <w:tc>
          <w:tcPr>
            <w:tcW w:w="3758" w:type="dxa"/>
          </w:tcPr>
          <w:p w14:paraId="2D64E3A7" w14:textId="01259417" w:rsidR="599CD3A1" w:rsidRDefault="599CD3A1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33</w:t>
            </w:r>
          </w:p>
          <w:p w14:paraId="6EC22E27" w14:textId="55A18D5B" w:rsidR="599CD3A1" w:rsidRDefault="599CD3A1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 xml:space="preserve">Salgsstedet kan bare selge tobakksvarer som oppfyller kravene til minstestørrelse i merkeforskriften § </w:t>
            </w:r>
            <w:r w:rsidR="7B2205EE" w:rsidRPr="3E10533F">
              <w:rPr>
                <w:rFonts w:asciiTheme="minorHAnsi" w:eastAsiaTheme="minorEastAsia" w:hAnsiTheme="minorHAnsi" w:cstheme="minorBidi"/>
              </w:rPr>
              <w:t>31</w:t>
            </w:r>
          </w:p>
        </w:tc>
        <w:tc>
          <w:tcPr>
            <w:tcW w:w="4034" w:type="dxa"/>
          </w:tcPr>
          <w:p w14:paraId="735BD9CA" w14:textId="4B6402C7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6A0D19C9" w14:textId="26313D14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346B04F2" w14:textId="14897D95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  <w:tr w:rsidR="3E10533F" w14:paraId="1C016B31" w14:textId="77777777" w:rsidTr="4EE93E59">
        <w:trPr>
          <w:trHeight w:val="323"/>
        </w:trPr>
        <w:tc>
          <w:tcPr>
            <w:tcW w:w="3758" w:type="dxa"/>
          </w:tcPr>
          <w:p w14:paraId="58712A97" w14:textId="4A74C2E7" w:rsidR="7B2205EE" w:rsidRDefault="7B2205EE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34</w:t>
            </w:r>
          </w:p>
          <w:p w14:paraId="50796D53" w14:textId="2472BEA4" w:rsidR="7B2205EE" w:rsidRDefault="7B2205EE" w:rsidP="3E10533F">
            <w:pPr>
              <w:rPr>
                <w:rFonts w:asciiTheme="minorHAnsi" w:eastAsiaTheme="minorEastAsia" w:hAnsiTheme="minorHAnsi" w:cstheme="minorBidi"/>
              </w:rPr>
            </w:pPr>
            <w:r w:rsidRPr="3E10533F">
              <w:rPr>
                <w:rFonts w:asciiTheme="minorHAnsi" w:eastAsiaTheme="minorEastAsia" w:hAnsiTheme="minorHAnsi" w:cstheme="minorBidi"/>
              </w:rPr>
              <w:t>Enhver form for testing av tobakksvarer, tobakkssurrogater og gjenoppfyllingsbeholdere samt pakninger ved hjelp av forbrukere, er forbudt</w:t>
            </w:r>
          </w:p>
        </w:tc>
        <w:tc>
          <w:tcPr>
            <w:tcW w:w="4034" w:type="dxa"/>
          </w:tcPr>
          <w:p w14:paraId="4A30BAED" w14:textId="226314E2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3AA2F409" w14:textId="151F1E68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03049FB6" w14:textId="50C7263F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  <w:tr w:rsidR="3E10533F" w14:paraId="449F3536" w14:textId="77777777" w:rsidTr="4EE93E59">
        <w:trPr>
          <w:trHeight w:val="323"/>
        </w:trPr>
        <w:tc>
          <w:tcPr>
            <w:tcW w:w="3758" w:type="dxa"/>
          </w:tcPr>
          <w:p w14:paraId="0783210D" w14:textId="0101CBD0" w:rsidR="599CD3A1" w:rsidRDefault="599CD3A1" w:rsidP="3E10533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E10533F">
              <w:rPr>
                <w:rFonts w:asciiTheme="minorHAnsi" w:eastAsiaTheme="minorEastAsia" w:hAnsiTheme="minorHAnsi" w:cstheme="minorBidi"/>
                <w:b/>
                <w:bCs/>
              </w:rPr>
              <w:t>Tobakksskadeloven § 34 d</w:t>
            </w:r>
          </w:p>
          <w:p w14:paraId="1D0E35C6" w14:textId="6A0D8529" w:rsidR="4B72D7B5" w:rsidRDefault="4B72D7B5" w:rsidP="4EE93E59">
            <w:pPr>
              <w:rPr>
                <w:rFonts w:asciiTheme="minorHAnsi" w:eastAsiaTheme="minorEastAsia" w:hAnsiTheme="minorHAnsi" w:cstheme="minorBidi"/>
              </w:rPr>
            </w:pPr>
            <w:r w:rsidRPr="4EE93E59">
              <w:rPr>
                <w:rFonts w:asciiTheme="minorHAnsi" w:eastAsiaTheme="minorEastAsia" w:hAnsiTheme="minorHAnsi" w:cstheme="minorBidi"/>
              </w:rPr>
              <w:t>Salgsstedet må ikke selge</w:t>
            </w:r>
            <w:r w:rsidR="599CD3A1" w:rsidRPr="4EE93E59">
              <w:rPr>
                <w:rFonts w:asciiTheme="minorHAnsi" w:eastAsiaTheme="minorEastAsia" w:hAnsiTheme="minorHAnsi" w:cstheme="minorBidi"/>
              </w:rPr>
              <w:t xml:space="preserve"> nye tobakks- og nikotinprodukter </w:t>
            </w:r>
            <w:r w:rsidR="5E5FB0E4" w:rsidRPr="4EE93E59">
              <w:rPr>
                <w:rFonts w:asciiTheme="minorHAnsi" w:eastAsiaTheme="minorEastAsia" w:hAnsiTheme="minorHAnsi" w:cstheme="minorBidi"/>
              </w:rPr>
              <w:t xml:space="preserve">uten at produktene </w:t>
            </w:r>
            <w:r w:rsidR="599CD3A1" w:rsidRPr="4EE93E59">
              <w:rPr>
                <w:rFonts w:asciiTheme="minorHAnsi" w:eastAsiaTheme="minorEastAsia" w:hAnsiTheme="minorHAnsi" w:cstheme="minorBidi"/>
              </w:rPr>
              <w:t>er godkjent av Helsedirektoratet</w:t>
            </w:r>
          </w:p>
        </w:tc>
        <w:tc>
          <w:tcPr>
            <w:tcW w:w="4034" w:type="dxa"/>
          </w:tcPr>
          <w:p w14:paraId="08F8D6A6" w14:textId="2E55FDA6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0E24FDA6" w14:textId="69D7F02A" w:rsidR="3E10533F" w:rsidRDefault="3E10533F" w:rsidP="3E10533F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70656206" w14:textId="394F4EA8" w:rsidR="3E10533F" w:rsidRDefault="3E10533F" w:rsidP="3E10533F">
            <w:pPr>
              <w:rPr>
                <w:rFonts w:asciiTheme="minorHAnsi" w:hAnsiTheme="minorHAnsi"/>
              </w:rPr>
            </w:pPr>
          </w:p>
        </w:tc>
      </w:tr>
    </w:tbl>
    <w:p w14:paraId="41E4C004" w14:textId="49FF863B" w:rsidR="00D94FB3" w:rsidRPr="00D94FB3" w:rsidRDefault="00D94FB3">
      <w:pPr>
        <w:rPr>
          <w:rFonts w:asciiTheme="minorHAnsi" w:hAnsiTheme="minorHAnsi"/>
        </w:rPr>
      </w:pPr>
      <w:r w:rsidRPr="00D94FB3">
        <w:rPr>
          <w:rFonts w:asciiTheme="minorHAnsi" w:hAnsiTheme="minorHAnsi"/>
        </w:rPr>
        <w:br w:type="page"/>
      </w:r>
    </w:p>
    <w:p w14:paraId="497957AC" w14:textId="77777777" w:rsidR="00D94FB3" w:rsidRPr="00D94FB3" w:rsidRDefault="00D94FB3">
      <w:pPr>
        <w:rPr>
          <w:rFonts w:asciiTheme="minorHAnsi" w:hAnsiTheme="minorHAnsi"/>
        </w:rPr>
      </w:pPr>
    </w:p>
    <w:p w14:paraId="6289EF03" w14:textId="77777777" w:rsidR="00D94FB3" w:rsidRPr="00D94FB3" w:rsidRDefault="00D94FB3">
      <w:pPr>
        <w:rPr>
          <w:rFonts w:asciiTheme="minorHAnsi" w:hAnsiTheme="minorHAnsi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002D26" w:rsidRPr="00D94FB3" w14:paraId="56E09D21" w14:textId="77777777" w:rsidTr="00002D26">
        <w:tc>
          <w:tcPr>
            <w:tcW w:w="15730" w:type="dxa"/>
            <w:shd w:val="clear" w:color="auto" w:fill="C2D69B"/>
          </w:tcPr>
          <w:p w14:paraId="6B9FD854" w14:textId="326E1A37" w:rsidR="00002D26" w:rsidRPr="00002D26" w:rsidRDefault="00002D26" w:rsidP="00002D26">
            <w:pPr>
              <w:pStyle w:val="Overskrift2"/>
            </w:pPr>
            <w:r w:rsidRPr="00002D26">
              <w:t>2 Beskrivelse av praksis: opplæring og oppfølging av internkontrollen</w:t>
            </w:r>
          </w:p>
        </w:tc>
      </w:tr>
    </w:tbl>
    <w:p w14:paraId="68581915" w14:textId="77777777" w:rsidR="00002D26" w:rsidRDefault="00002D26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0319"/>
      </w:tblGrid>
      <w:tr w:rsidR="00D94FB3" w:rsidRPr="00002D26" w14:paraId="590E5E64" w14:textId="77777777" w:rsidTr="2858BE52">
        <w:tc>
          <w:tcPr>
            <w:tcW w:w="5382" w:type="dxa"/>
            <w:shd w:val="clear" w:color="auto" w:fill="EAF1DD"/>
          </w:tcPr>
          <w:p w14:paraId="01F8E624" w14:textId="7556D6F3" w:rsidR="00D94FB3" w:rsidRPr="00002D26" w:rsidRDefault="55823A48" w:rsidP="2858BE52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2858BE52">
              <w:rPr>
                <w:rFonts w:asciiTheme="minorHAnsi" w:hAnsiTheme="minorHAnsi"/>
                <w:b/>
                <w:bCs/>
                <w:sz w:val="24"/>
                <w:szCs w:val="24"/>
              </w:rPr>
              <w:t>Aktuelle m</w:t>
            </w:r>
            <w:r w:rsidR="00002D26" w:rsidRPr="2858BE52">
              <w:rPr>
                <w:rFonts w:asciiTheme="minorHAnsi" w:hAnsiTheme="minorHAnsi"/>
                <w:b/>
                <w:bCs/>
                <w:sz w:val="24"/>
                <w:szCs w:val="24"/>
              </w:rPr>
              <w:t>omenter</w:t>
            </w:r>
          </w:p>
        </w:tc>
        <w:tc>
          <w:tcPr>
            <w:tcW w:w="10319" w:type="dxa"/>
            <w:shd w:val="clear" w:color="auto" w:fill="EAF1DD"/>
          </w:tcPr>
          <w:p w14:paraId="106DA2E1" w14:textId="2C04CAB9" w:rsidR="00D94FB3" w:rsidRPr="00002D26" w:rsidRDefault="00002D26" w:rsidP="00002D26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02D26">
              <w:rPr>
                <w:rFonts w:asciiTheme="minorHAnsi" w:hAnsiTheme="minorHAnsi"/>
                <w:b/>
                <w:bCs/>
                <w:sz w:val="24"/>
                <w:szCs w:val="24"/>
              </w:rPr>
              <w:t>B</w:t>
            </w:r>
            <w:r w:rsidR="00D94FB3" w:rsidRPr="00002D26">
              <w:rPr>
                <w:rFonts w:asciiTheme="minorHAnsi" w:hAnsiTheme="minorHAnsi"/>
                <w:b/>
                <w:bCs/>
                <w:sz w:val="24"/>
                <w:szCs w:val="24"/>
              </w:rPr>
              <w:t>eskrive</w:t>
            </w:r>
            <w:r w:rsidRPr="00002D26">
              <w:rPr>
                <w:rFonts w:asciiTheme="minorHAnsi" w:hAnsiTheme="minorHAnsi"/>
                <w:b/>
                <w:bCs/>
                <w:sz w:val="24"/>
                <w:szCs w:val="24"/>
              </w:rPr>
              <w:t>lse (</w:t>
            </w:r>
            <w:r w:rsidR="00D94FB3" w:rsidRPr="00002D26">
              <w:rPr>
                <w:rFonts w:asciiTheme="minorHAnsi" w:hAnsiTheme="minorHAnsi"/>
                <w:b/>
                <w:bCs/>
                <w:sz w:val="24"/>
                <w:szCs w:val="24"/>
              </w:rPr>
              <w:t>ev.</w:t>
            </w:r>
            <w:r w:rsidRPr="00002D26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vis til </w:t>
            </w:r>
            <w:r w:rsidR="00D94FB3" w:rsidRPr="00002D26">
              <w:rPr>
                <w:rFonts w:asciiTheme="minorHAnsi" w:hAnsiTheme="minorHAnsi"/>
                <w:b/>
                <w:bCs/>
                <w:sz w:val="24"/>
                <w:szCs w:val="24"/>
              </w:rPr>
              <w:t>vedlegg</w:t>
            </w:r>
            <w:r w:rsidRPr="00002D26">
              <w:rPr>
                <w:rFonts w:asciiTheme="minorHAnsi" w:hAnsi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D94FB3" w:rsidRPr="00D94FB3" w14:paraId="53003D7C" w14:textId="77777777" w:rsidTr="2858BE52">
        <w:trPr>
          <w:trHeight w:val="1510"/>
        </w:trPr>
        <w:tc>
          <w:tcPr>
            <w:tcW w:w="5382" w:type="dxa"/>
          </w:tcPr>
          <w:p w14:paraId="1747F534" w14:textId="14799889" w:rsidR="00D94FB3" w:rsidRPr="00D94FB3" w:rsidRDefault="00002D26" w:rsidP="00CA50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a) </w:t>
            </w:r>
            <w:r w:rsidRPr="00D94FB3">
              <w:rPr>
                <w:rFonts w:asciiTheme="minorHAnsi" w:hAnsiTheme="minorHAnsi"/>
              </w:rPr>
              <w:t>Virksomhetens opplæringsplan, herunder hvem som har ansvar for opplæring av ulike grupper ansatte, hva opplæringen skal inneholde, når opplæringen skal være gjennomført, hvordan gjennomført opplæring skal dokumenteres, mv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0319" w:type="dxa"/>
          </w:tcPr>
          <w:p w14:paraId="304E9D96" w14:textId="4D5176EC" w:rsidR="00D94FB3" w:rsidRPr="00D94FB3" w:rsidRDefault="00D94FB3" w:rsidP="2858BE52">
            <w:pPr>
              <w:rPr>
                <w:rFonts w:asciiTheme="minorHAnsi" w:hAnsiTheme="minorHAnsi"/>
              </w:rPr>
            </w:pPr>
          </w:p>
        </w:tc>
      </w:tr>
      <w:tr w:rsidR="00D94FB3" w:rsidRPr="00D94FB3" w14:paraId="2D775016" w14:textId="77777777" w:rsidTr="2858BE52">
        <w:trPr>
          <w:trHeight w:val="1509"/>
        </w:trPr>
        <w:tc>
          <w:tcPr>
            <w:tcW w:w="5382" w:type="dxa"/>
          </w:tcPr>
          <w:p w14:paraId="4B43AE84" w14:textId="53418AE0" w:rsidR="00D94FB3" w:rsidRPr="00D94FB3" w:rsidRDefault="00002D26" w:rsidP="00CA50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b) </w:t>
            </w:r>
            <w:r w:rsidRPr="00002D26">
              <w:rPr>
                <w:rFonts w:asciiTheme="minorHAnsi" w:hAnsiTheme="minorHAnsi"/>
              </w:rPr>
              <w:t>Fordeling av ansvar og oppgaver knyttet til internkontrollsystemet og overholdelse av regelverket</w:t>
            </w:r>
          </w:p>
        </w:tc>
        <w:tc>
          <w:tcPr>
            <w:tcW w:w="10319" w:type="dxa"/>
          </w:tcPr>
          <w:p w14:paraId="7E8ACA14" w14:textId="1EC31AEE" w:rsidR="00D94FB3" w:rsidRPr="00D94FB3" w:rsidRDefault="00D94FB3" w:rsidP="00CA501C">
            <w:pPr>
              <w:rPr>
                <w:rFonts w:asciiTheme="minorHAnsi" w:hAnsiTheme="minorHAnsi"/>
              </w:rPr>
            </w:pPr>
          </w:p>
        </w:tc>
      </w:tr>
      <w:tr w:rsidR="00D94FB3" w:rsidRPr="00D94FB3" w14:paraId="64AD9DCA" w14:textId="77777777" w:rsidTr="2858BE52">
        <w:trPr>
          <w:trHeight w:val="1509"/>
        </w:trPr>
        <w:tc>
          <w:tcPr>
            <w:tcW w:w="5382" w:type="dxa"/>
          </w:tcPr>
          <w:p w14:paraId="55482858" w14:textId="01C3E554" w:rsidR="00D94FB3" w:rsidRPr="00D94FB3" w:rsidRDefault="00002D26" w:rsidP="00CA50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c) </w:t>
            </w:r>
            <w:r w:rsidRPr="00002D26">
              <w:rPr>
                <w:rFonts w:asciiTheme="minorHAnsi" w:hAnsiTheme="minorHAnsi"/>
              </w:rPr>
              <w:t>Hvordan rutiner og tiltak skal følges opp i praksis, herunder rutiner for tilbakemelding om utfordringer som oppstår og uønskede hendelser, feil som har skjedd i forbindelse med praktiseringen, rutiner som ikke virker etter sin hensikt mv.</w:t>
            </w:r>
          </w:p>
        </w:tc>
        <w:tc>
          <w:tcPr>
            <w:tcW w:w="10319" w:type="dxa"/>
          </w:tcPr>
          <w:p w14:paraId="4C409554" w14:textId="2EADF51A" w:rsidR="00D94FB3" w:rsidRPr="00D94FB3" w:rsidRDefault="00D94FB3" w:rsidP="00CA501C">
            <w:pPr>
              <w:rPr>
                <w:rFonts w:asciiTheme="minorHAnsi" w:hAnsiTheme="minorHAnsi"/>
              </w:rPr>
            </w:pPr>
          </w:p>
        </w:tc>
      </w:tr>
      <w:tr w:rsidR="00D94FB3" w:rsidRPr="00D94FB3" w14:paraId="1C9D2C1D" w14:textId="77777777" w:rsidTr="2858BE52">
        <w:trPr>
          <w:trHeight w:val="1509"/>
        </w:trPr>
        <w:tc>
          <w:tcPr>
            <w:tcW w:w="5382" w:type="dxa"/>
          </w:tcPr>
          <w:p w14:paraId="738B4C42" w14:textId="6F574375" w:rsidR="00D94FB3" w:rsidRPr="00D94FB3" w:rsidRDefault="00002D26" w:rsidP="00CA50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d) </w:t>
            </w:r>
            <w:r w:rsidRPr="00002D26">
              <w:rPr>
                <w:rFonts w:asciiTheme="minorHAnsi" w:hAnsiTheme="minorHAnsi"/>
              </w:rPr>
              <w:t xml:space="preserve">Plan for revidering av internkontrollsystemet og beskrivelse av hvilke endringer som er foretatt for å sikre at internkontrollen til enhver tid fungerer tilfredsstillende </w:t>
            </w:r>
          </w:p>
        </w:tc>
        <w:tc>
          <w:tcPr>
            <w:tcW w:w="10319" w:type="dxa"/>
          </w:tcPr>
          <w:p w14:paraId="41F9862C" w14:textId="48124F53" w:rsidR="00D94FB3" w:rsidRPr="00D94FB3" w:rsidRDefault="00D94FB3" w:rsidP="00CA501C">
            <w:pPr>
              <w:rPr>
                <w:rFonts w:asciiTheme="minorHAnsi" w:hAnsiTheme="minorHAnsi"/>
              </w:rPr>
            </w:pPr>
          </w:p>
        </w:tc>
      </w:tr>
    </w:tbl>
    <w:p w14:paraId="7EB4EB02" w14:textId="12AABEFF" w:rsidR="00D94FB3" w:rsidRDefault="00D94FB3"/>
    <w:p w14:paraId="488E3597" w14:textId="77777777" w:rsidR="00D94FB3" w:rsidRDefault="00D94FB3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002D26" w:rsidRPr="00D94FB3" w14:paraId="61E813F9" w14:textId="77777777" w:rsidTr="00002D26">
        <w:trPr>
          <w:trHeight w:val="1531"/>
        </w:trPr>
        <w:tc>
          <w:tcPr>
            <w:tcW w:w="15730" w:type="dxa"/>
            <w:shd w:val="clear" w:color="auto" w:fill="C2D69B"/>
          </w:tcPr>
          <w:p w14:paraId="54B21E1D" w14:textId="060BFB93" w:rsidR="00002D26" w:rsidRPr="00D94FB3" w:rsidRDefault="00002D26" w:rsidP="00002D26">
            <w:pPr>
              <w:pStyle w:val="Overskrift2"/>
            </w:pPr>
            <w:r w:rsidRPr="00D94FB3">
              <w:lastRenderedPageBreak/>
              <w:t>3 Eventuelle vedlegg</w:t>
            </w:r>
          </w:p>
        </w:tc>
      </w:tr>
    </w:tbl>
    <w:p w14:paraId="3FDAC9FF" w14:textId="26D184A9" w:rsidR="00002D26" w:rsidRDefault="00002D26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002D26" w:rsidRPr="00002D26" w14:paraId="26F0AD2F" w14:textId="77777777" w:rsidTr="00002D26">
        <w:trPr>
          <w:trHeight w:val="854"/>
        </w:trPr>
        <w:tc>
          <w:tcPr>
            <w:tcW w:w="15730" w:type="dxa"/>
            <w:shd w:val="clear" w:color="auto" w:fill="EAF1DD"/>
          </w:tcPr>
          <w:p w14:paraId="541E3C00" w14:textId="77777777" w:rsidR="00002D26" w:rsidRPr="00002D26" w:rsidRDefault="00002D26" w:rsidP="00CA501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02D26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Liste over relevante vedlegg, eks: ansattlister, organisasjonskart, infomateriell, opplæringslister, oversikt over oppgavefordeling mv. </w:t>
            </w:r>
          </w:p>
        </w:tc>
      </w:tr>
      <w:tr w:rsidR="00002D26" w:rsidRPr="00D94FB3" w14:paraId="21DC24BF" w14:textId="77777777" w:rsidTr="00002D26">
        <w:trPr>
          <w:trHeight w:val="1531"/>
        </w:trPr>
        <w:tc>
          <w:tcPr>
            <w:tcW w:w="15730" w:type="dxa"/>
            <w:shd w:val="clear" w:color="auto" w:fill="FFFFFF" w:themeFill="background1"/>
          </w:tcPr>
          <w:p w14:paraId="1469477F" w14:textId="77777777" w:rsidR="00002D26" w:rsidRDefault="00002D26" w:rsidP="00CA501C">
            <w:pPr>
              <w:rPr>
                <w:rFonts w:asciiTheme="minorHAnsi" w:hAnsiTheme="minorHAnsi"/>
              </w:rPr>
            </w:pPr>
          </w:p>
          <w:p w14:paraId="680D5DD7" w14:textId="77777777" w:rsidR="00002D26" w:rsidRDefault="00002D26" w:rsidP="00CA501C">
            <w:pPr>
              <w:rPr>
                <w:rFonts w:asciiTheme="minorHAnsi" w:hAnsiTheme="minorHAnsi"/>
              </w:rPr>
            </w:pPr>
          </w:p>
          <w:p w14:paraId="1E7C84BE" w14:textId="77777777" w:rsidR="00002D26" w:rsidRDefault="00002D26" w:rsidP="00CA501C">
            <w:pPr>
              <w:rPr>
                <w:rFonts w:asciiTheme="minorHAnsi" w:hAnsiTheme="minorHAnsi"/>
              </w:rPr>
            </w:pPr>
          </w:p>
          <w:p w14:paraId="726C76C9" w14:textId="77777777" w:rsidR="00002D26" w:rsidRDefault="00002D26" w:rsidP="00CA501C">
            <w:pPr>
              <w:rPr>
                <w:rFonts w:asciiTheme="minorHAnsi" w:hAnsiTheme="minorHAnsi"/>
              </w:rPr>
            </w:pPr>
          </w:p>
          <w:p w14:paraId="389406F8" w14:textId="77777777" w:rsidR="00002D26" w:rsidRPr="00D94FB3" w:rsidRDefault="00002D26" w:rsidP="00CA501C">
            <w:pPr>
              <w:rPr>
                <w:rFonts w:asciiTheme="minorHAnsi" w:hAnsiTheme="minorHAnsi"/>
              </w:rPr>
            </w:pPr>
          </w:p>
        </w:tc>
      </w:tr>
    </w:tbl>
    <w:p w14:paraId="157A8643" w14:textId="77777777" w:rsidR="00D94FB3" w:rsidRPr="00D94FB3" w:rsidRDefault="00D94FB3" w:rsidP="00D94FB3">
      <w:pPr>
        <w:rPr>
          <w:rFonts w:asciiTheme="minorHAnsi" w:hAnsiTheme="minorHAnsi"/>
        </w:rPr>
      </w:pPr>
    </w:p>
    <w:p w14:paraId="187D67C6" w14:textId="77777777" w:rsidR="00D94FB3" w:rsidRPr="00D94FB3" w:rsidRDefault="00D94FB3" w:rsidP="00D94FB3">
      <w:pPr>
        <w:rPr>
          <w:rFonts w:asciiTheme="minorHAnsi" w:hAnsiTheme="minorHAnsi"/>
        </w:rPr>
      </w:pPr>
    </w:p>
    <w:p w14:paraId="14F25536" w14:textId="6B7D5CBF" w:rsidR="00DC3648" w:rsidRPr="00D94FB3" w:rsidRDefault="00DC3648" w:rsidP="00D94FB3">
      <w:pPr>
        <w:rPr>
          <w:rFonts w:asciiTheme="minorHAnsi" w:hAnsiTheme="minorHAnsi"/>
        </w:rPr>
      </w:pPr>
    </w:p>
    <w:sectPr w:rsidR="00DC3648" w:rsidRPr="00D94FB3" w:rsidSect="00786AAE">
      <w:footerReference w:type="default" r:id="rId10"/>
      <w:pgSz w:w="16838" w:h="11906" w:orient="landscape"/>
      <w:pgMar w:top="567" w:right="567" w:bottom="567" w:left="567" w:header="709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77B4" w14:textId="77777777" w:rsidR="00421A00" w:rsidRDefault="00421A00" w:rsidP="00786AAE">
      <w:pPr>
        <w:spacing w:after="0" w:line="240" w:lineRule="auto"/>
      </w:pPr>
      <w:r>
        <w:separator/>
      </w:r>
    </w:p>
  </w:endnote>
  <w:endnote w:type="continuationSeparator" w:id="0">
    <w:p w14:paraId="77D4F1DB" w14:textId="77777777" w:rsidR="00421A00" w:rsidRDefault="00421A00" w:rsidP="0078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BBCA" w14:textId="62469E77" w:rsidR="00786AAE" w:rsidRPr="00786AAE" w:rsidRDefault="00786AAE" w:rsidP="00786AAE">
    <w:pPr>
      <w:pStyle w:val="Bunntekst"/>
      <w:jc w:val="right"/>
      <w:rPr>
        <w:sz w:val="16"/>
        <w:szCs w:val="16"/>
      </w:rPr>
    </w:pPr>
    <w:r w:rsidRPr="00786AAE">
      <w:rPr>
        <w:sz w:val="16"/>
        <w:szCs w:val="16"/>
      </w:rPr>
      <w:t xml:space="preserve">Helsedirektoratet </w:t>
    </w:r>
    <w:r w:rsidR="00596FE7">
      <w:rPr>
        <w:sz w:val="16"/>
        <w:szCs w:val="16"/>
      </w:rPr>
      <w:t>april</w:t>
    </w:r>
    <w:r w:rsidR="00CB2636">
      <w:rPr>
        <w:sz w:val="16"/>
        <w:szCs w:val="16"/>
      </w:rPr>
      <w:t xml:space="preserve"> </w:t>
    </w:r>
    <w:r w:rsidRPr="00786AAE">
      <w:rPr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6C89" w14:textId="77777777" w:rsidR="00421A00" w:rsidRDefault="00421A00" w:rsidP="00786AAE">
      <w:pPr>
        <w:spacing w:after="0" w:line="240" w:lineRule="auto"/>
      </w:pPr>
      <w:r>
        <w:separator/>
      </w:r>
    </w:p>
  </w:footnote>
  <w:footnote w:type="continuationSeparator" w:id="0">
    <w:p w14:paraId="6AA6F4D2" w14:textId="77777777" w:rsidR="00421A00" w:rsidRDefault="00421A00" w:rsidP="00786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76823"/>
    <w:multiLevelType w:val="hybridMultilevel"/>
    <w:tmpl w:val="B030A6EA"/>
    <w:lvl w:ilvl="0" w:tplc="04140017">
      <w:start w:val="1"/>
      <w:numFmt w:val="lowerLetter"/>
      <w:lvlText w:val="%1)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9055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48"/>
    <w:rsid w:val="00002D26"/>
    <w:rsid w:val="001A74A3"/>
    <w:rsid w:val="002C3031"/>
    <w:rsid w:val="003E0594"/>
    <w:rsid w:val="003E0D7C"/>
    <w:rsid w:val="00421A00"/>
    <w:rsid w:val="004534B6"/>
    <w:rsid w:val="004A7252"/>
    <w:rsid w:val="00536A2A"/>
    <w:rsid w:val="00581C53"/>
    <w:rsid w:val="00596FE7"/>
    <w:rsid w:val="005E18AA"/>
    <w:rsid w:val="00625E40"/>
    <w:rsid w:val="00786AAE"/>
    <w:rsid w:val="007D5EB5"/>
    <w:rsid w:val="0087328B"/>
    <w:rsid w:val="0093318F"/>
    <w:rsid w:val="00B068B7"/>
    <w:rsid w:val="00C528AD"/>
    <w:rsid w:val="00C61772"/>
    <w:rsid w:val="00CB2636"/>
    <w:rsid w:val="00D047F1"/>
    <w:rsid w:val="00D1638C"/>
    <w:rsid w:val="00D94FB3"/>
    <w:rsid w:val="00DC3648"/>
    <w:rsid w:val="00E02061"/>
    <w:rsid w:val="00E17706"/>
    <w:rsid w:val="00EF4CCA"/>
    <w:rsid w:val="03B411E6"/>
    <w:rsid w:val="0918FD86"/>
    <w:rsid w:val="09D4DA7B"/>
    <w:rsid w:val="0CC0BAF9"/>
    <w:rsid w:val="0D640763"/>
    <w:rsid w:val="128CC76E"/>
    <w:rsid w:val="14E06D63"/>
    <w:rsid w:val="157483D5"/>
    <w:rsid w:val="159B4B6B"/>
    <w:rsid w:val="16FE5C16"/>
    <w:rsid w:val="1A2ADB6F"/>
    <w:rsid w:val="1AF2253E"/>
    <w:rsid w:val="1B30B397"/>
    <w:rsid w:val="1BDFA3C8"/>
    <w:rsid w:val="1D16C076"/>
    <w:rsid w:val="1EA743CE"/>
    <w:rsid w:val="1F0D3A30"/>
    <w:rsid w:val="1FAA871F"/>
    <w:rsid w:val="1FF235AA"/>
    <w:rsid w:val="2109736F"/>
    <w:rsid w:val="214B7ACC"/>
    <w:rsid w:val="22F13293"/>
    <w:rsid w:val="24A718ED"/>
    <w:rsid w:val="2858BE52"/>
    <w:rsid w:val="28B9D2B6"/>
    <w:rsid w:val="28F292F8"/>
    <w:rsid w:val="2B4E87C8"/>
    <w:rsid w:val="2F8D5CE0"/>
    <w:rsid w:val="311BD16E"/>
    <w:rsid w:val="3135DE18"/>
    <w:rsid w:val="31B787C7"/>
    <w:rsid w:val="34651DC3"/>
    <w:rsid w:val="365D31A3"/>
    <w:rsid w:val="37A8BF79"/>
    <w:rsid w:val="388FF93E"/>
    <w:rsid w:val="3BB0BB50"/>
    <w:rsid w:val="3C96B85E"/>
    <w:rsid w:val="3E10533F"/>
    <w:rsid w:val="3EB5CDD2"/>
    <w:rsid w:val="3F3117F4"/>
    <w:rsid w:val="4050CBFF"/>
    <w:rsid w:val="40D8E691"/>
    <w:rsid w:val="42BFF701"/>
    <w:rsid w:val="456524AE"/>
    <w:rsid w:val="46C7A71E"/>
    <w:rsid w:val="4B72D7B5"/>
    <w:rsid w:val="4B822CFF"/>
    <w:rsid w:val="4EE93E59"/>
    <w:rsid w:val="51EE7415"/>
    <w:rsid w:val="5581EBB6"/>
    <w:rsid w:val="55823A48"/>
    <w:rsid w:val="5610C0DB"/>
    <w:rsid w:val="586A9168"/>
    <w:rsid w:val="58FC9DED"/>
    <w:rsid w:val="596EB5CE"/>
    <w:rsid w:val="599CD3A1"/>
    <w:rsid w:val="5B31C038"/>
    <w:rsid w:val="5BCEB8FE"/>
    <w:rsid w:val="5BEC53E2"/>
    <w:rsid w:val="5D94D191"/>
    <w:rsid w:val="5E5FB0E4"/>
    <w:rsid w:val="5EB0DFD0"/>
    <w:rsid w:val="607774F3"/>
    <w:rsid w:val="628378BF"/>
    <w:rsid w:val="639EDDB6"/>
    <w:rsid w:val="660CE500"/>
    <w:rsid w:val="667E3F71"/>
    <w:rsid w:val="66D1FA5C"/>
    <w:rsid w:val="6C6FE11F"/>
    <w:rsid w:val="6DED5F23"/>
    <w:rsid w:val="75F562A6"/>
    <w:rsid w:val="772E0A9B"/>
    <w:rsid w:val="780131CF"/>
    <w:rsid w:val="786F18CF"/>
    <w:rsid w:val="7B22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9F5"/>
  <w15:chartTrackingRefBased/>
  <w15:docId w15:val="{B43EF2C4-B082-412E-9717-4073CDDB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FB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02D26"/>
    <w:pPr>
      <w:keepNext/>
      <w:keepLines/>
      <w:spacing w:before="160" w:after="80"/>
      <w:outlineLvl w:val="1"/>
    </w:pPr>
    <w:rPr>
      <w:rFonts w:asciiTheme="minorHAnsi" w:eastAsiaTheme="majorEastAsia" w:hAnsiTheme="minorHAnsi" w:cstheme="majorBidi"/>
      <w:b/>
      <w:bCs/>
      <w:color w:val="002060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3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3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3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3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3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3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C3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02D26"/>
    <w:rPr>
      <w:rFonts w:eastAsiaTheme="majorEastAsia" w:cstheme="majorBidi"/>
      <w:b/>
      <w:bCs/>
      <w:color w:val="002060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C3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36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36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36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36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36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364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C3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C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C364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C364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C364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3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364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C364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86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86AAE"/>
    <w:rPr>
      <w:rFonts w:ascii="Calibri" w:eastAsia="Calibri" w:hAnsi="Calibri" w:cs="Times New Roman"/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786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86AAE"/>
    <w:rPr>
      <w:rFonts w:ascii="Calibri" w:eastAsia="Calibri" w:hAnsi="Calibri" w:cs="Times New Roman"/>
      <w:kern w:val="0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020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0206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0206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20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0206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Omtale">
    <w:name w:val="Mention"/>
    <w:basedOn w:val="Standardskriftforavsnitt"/>
    <w:uiPriority w:val="99"/>
    <w:unhideWhenUsed/>
    <w:rsid w:val="00E020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2e2e1df6b7087fb840b8a2e50af3c3b6">
  <xsd:schema xmlns:xsd="http://www.w3.org/2001/XMLSchema" xmlns:xs="http://www.w3.org/2001/XMLSchema" xmlns:p="http://schemas.microsoft.com/office/2006/metadata/properties" xmlns:ns2="81094b2f-f66e-4ae7-82d0-5d48241d6db6" xmlns:ns3="8861d29d-412b-45ba-b4b8-0ddb7c324975" targetNamespace="http://schemas.microsoft.com/office/2006/metadata/properties" ma:root="true" ma:fieldsID="f383da3e1482d03141350d382c25c60c" ns2:_="" ns3:_="">
    <xsd:import namespace="81094b2f-f66e-4ae7-82d0-5d48241d6db6"/>
    <xsd:import namespace="8861d29d-412b-45ba-b4b8-0ddb7c324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raR_x00f8_ykevaneunders_x00f8_kelsenSSB_x002f_FHI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raR_x00f8_ykevaneunders_x00f8_kelsenSSB_x002f_FHI" ma:index="10" nillable="true" ma:displayName="Kommentar" ma:format="Dropdown" ma:internalName="fraR_x00f8_ykevaneunders_x00f8_kelsenSSB_x002f_FHI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54bff3-dde7-4837-a8a1-4e39ebdfbcc4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  <fraR_x00f8_ykevaneunders_x00f8_kelsenSSB_x002f_FHI xmlns="81094b2f-f66e-4ae7-82d0-5d48241d6db6" xsi:nil="true"/>
  </documentManagement>
</p:properties>
</file>

<file path=customXml/itemProps1.xml><?xml version="1.0" encoding="utf-8"?>
<ds:datastoreItem xmlns:ds="http://schemas.openxmlformats.org/officeDocument/2006/customXml" ds:itemID="{06D638E8-CCE7-4862-9499-E1DE0B25C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94b2f-f66e-4ae7-82d0-5d48241d6db6"/>
    <ds:schemaRef ds:uri="8861d29d-412b-45ba-b4b8-0ddb7c324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0089B-820E-4E8D-B1D6-DA6E2895F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0621F-5074-43C0-9442-06A38EE41CF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1094b2f-f66e-4ae7-82d0-5d48241d6db6"/>
    <ds:schemaRef ds:uri="8861d29d-412b-45ba-b4b8-0ddb7c32497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616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Lill Lindbak</dc:creator>
  <cp:keywords/>
  <dc:description/>
  <cp:lastModifiedBy>Rita Lill Lindbak</cp:lastModifiedBy>
  <cp:revision>17</cp:revision>
  <dcterms:created xsi:type="dcterms:W3CDTF">2025-11-21T14:44:00Z</dcterms:created>
  <dcterms:modified xsi:type="dcterms:W3CDTF">2026-03-23T12:01:00Z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