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B767" w14:textId="77777777" w:rsidR="00712DEE" w:rsidRPr="00CC3B1B" w:rsidRDefault="008E47E2" w:rsidP="008E47E2">
      <w:pPr>
        <w:jc w:val="center"/>
        <w:rPr>
          <w:b/>
          <w:sz w:val="28"/>
          <w:szCs w:val="28"/>
        </w:rPr>
      </w:pPr>
      <w:r w:rsidRPr="00CC3B1B">
        <w:rPr>
          <w:b/>
          <w:sz w:val="28"/>
          <w:szCs w:val="28"/>
        </w:rPr>
        <w:t>MAL FOR RISIKOHÅNDTERINGSPLAN</w:t>
      </w:r>
    </w:p>
    <w:p w14:paraId="4B1BB57F" w14:textId="7E045F59" w:rsidR="00EA6A9B" w:rsidRPr="00ED7347" w:rsidRDefault="00EA6A9B" w:rsidP="00EA6A9B">
      <w:pPr>
        <w:rPr>
          <w:b/>
          <w:i/>
          <w:color w:val="FF0000"/>
        </w:rPr>
      </w:pPr>
      <w:r w:rsidRPr="00ED7347">
        <w:rPr>
          <w:b/>
          <w:i/>
          <w:color w:val="FF0000"/>
        </w:rPr>
        <w:t>Dette er en mal, ta bort det som ikke passer i utarbeidelsen av dokumentet</w:t>
      </w:r>
      <w:r w:rsidR="00872B05">
        <w:rPr>
          <w:b/>
          <w:i/>
          <w:color w:val="FF0000"/>
        </w:rPr>
        <w:t>. Skråstilt informasjon er rettledning og skal fjernes før dokumentet ferdigstilles</w:t>
      </w:r>
    </w:p>
    <w:p w14:paraId="010EA321" w14:textId="2869E83E" w:rsidR="00F160F8" w:rsidRPr="00F25A5C" w:rsidRDefault="009D14FC" w:rsidP="00F160F8">
      <w:pPr>
        <w:ind w:left="1410" w:hanging="1410"/>
      </w:pPr>
      <w:r w:rsidRPr="00D52D49">
        <w:rPr>
          <w:b/>
          <w:bCs/>
        </w:rPr>
        <w:t>FORMÅL:</w:t>
      </w:r>
      <w:r w:rsidRPr="00F25A5C">
        <w:t xml:space="preserve"> </w:t>
      </w:r>
      <w:r w:rsidR="00C0216B" w:rsidRPr="00F25A5C">
        <w:tab/>
      </w:r>
      <w:r w:rsidRPr="00F25A5C">
        <w:t xml:space="preserve">Planen er utarbeidet for å kunne forebygge </w:t>
      </w:r>
      <w:r w:rsidR="00B554D6">
        <w:t>risikosituasjoner</w:t>
      </w:r>
      <w:r w:rsidR="00641D86" w:rsidRPr="00F25A5C">
        <w:t xml:space="preserve"> fra pasient</w:t>
      </w:r>
      <w:r w:rsidR="00A02FD1">
        <w:t>en</w:t>
      </w:r>
      <w:r w:rsidR="00641D86" w:rsidRPr="00F25A5C">
        <w:t xml:space="preserve"> mot andre</w:t>
      </w:r>
      <w:r w:rsidR="00F160F8" w:rsidRPr="00F25A5C">
        <w:t xml:space="preserve">, og </w:t>
      </w:r>
      <w:r w:rsidR="00A02FD1">
        <w:t>dermed</w:t>
      </w:r>
      <w:r w:rsidR="00F160F8" w:rsidRPr="00F25A5C">
        <w:t xml:space="preserve"> ivareta samfunnsvernet</w:t>
      </w:r>
    </w:p>
    <w:p w14:paraId="2994E23C" w14:textId="481D3CDC" w:rsidR="008E47E2" w:rsidRPr="00D52D49" w:rsidRDefault="008E47E2" w:rsidP="00F160F8">
      <w:pPr>
        <w:ind w:left="1410" w:hanging="1410"/>
        <w:rPr>
          <w:b/>
          <w:bCs/>
        </w:rPr>
      </w:pPr>
      <w:r w:rsidRPr="00D52D49">
        <w:rPr>
          <w:b/>
          <w:bCs/>
        </w:rPr>
        <w:t>Planen gjelder for:</w:t>
      </w:r>
      <w:r w:rsidR="00B1158D" w:rsidRPr="00D52D49">
        <w:rPr>
          <w:b/>
          <w:bCs/>
        </w:rPr>
        <w:tab/>
      </w:r>
      <w:r w:rsidR="00B1158D" w:rsidRPr="00D52D49">
        <w:rPr>
          <w:b/>
          <w:bCs/>
        </w:rPr>
        <w:tab/>
      </w:r>
      <w:r w:rsidR="00B1158D" w:rsidRPr="00D52D49">
        <w:rPr>
          <w:b/>
          <w:bCs/>
        </w:rPr>
        <w:tab/>
      </w:r>
      <w:r w:rsidR="00B1158D" w:rsidRPr="00D52D49">
        <w:rPr>
          <w:b/>
          <w:bCs/>
        </w:rPr>
        <w:tab/>
      </w:r>
      <w:r w:rsidR="00557041" w:rsidRPr="00D52D49">
        <w:rPr>
          <w:b/>
          <w:bCs/>
        </w:rPr>
        <w:tab/>
      </w:r>
      <w:r w:rsidRPr="00D52D49">
        <w:rPr>
          <w:b/>
          <w:bCs/>
        </w:rPr>
        <w:t>Født:</w:t>
      </w:r>
      <w:r w:rsidR="00557041" w:rsidRPr="00D52D49">
        <w:rPr>
          <w:b/>
          <w:bCs/>
        </w:rPr>
        <w:t xml:space="preserve"> </w:t>
      </w:r>
    </w:p>
    <w:p w14:paraId="4FB7E8F2" w14:textId="4FA20CB2" w:rsidR="008E47E2" w:rsidRPr="00D52D49" w:rsidRDefault="008E47E2" w:rsidP="008E47E2">
      <w:pPr>
        <w:rPr>
          <w:b/>
          <w:bCs/>
        </w:rPr>
      </w:pPr>
      <w:r w:rsidRPr="00D52D49">
        <w:rPr>
          <w:b/>
          <w:bCs/>
        </w:rPr>
        <w:t>Adresse:</w:t>
      </w:r>
      <w:r w:rsidR="00557041" w:rsidRPr="00D52D49">
        <w:rPr>
          <w:b/>
          <w:bCs/>
        </w:rPr>
        <w:tab/>
      </w:r>
      <w:r w:rsidR="00B1158D" w:rsidRPr="00D52D49">
        <w:rPr>
          <w:b/>
          <w:bCs/>
        </w:rPr>
        <w:tab/>
      </w:r>
      <w:r w:rsidR="00B1158D" w:rsidRPr="00D52D49">
        <w:rPr>
          <w:b/>
          <w:bCs/>
        </w:rPr>
        <w:tab/>
      </w:r>
      <w:r w:rsidR="00B1158D" w:rsidRPr="00D52D49">
        <w:rPr>
          <w:b/>
          <w:bCs/>
        </w:rPr>
        <w:tab/>
      </w:r>
      <w:r w:rsidR="00B1158D" w:rsidRPr="00D52D49">
        <w:rPr>
          <w:b/>
          <w:bCs/>
        </w:rPr>
        <w:tab/>
      </w:r>
      <w:r w:rsidR="00021511" w:rsidRPr="00D52D49">
        <w:rPr>
          <w:b/>
          <w:bCs/>
        </w:rPr>
        <w:tab/>
      </w:r>
      <w:r w:rsidRPr="00D52D49">
        <w:rPr>
          <w:b/>
          <w:bCs/>
        </w:rPr>
        <w:t>Telefonnummer</w:t>
      </w:r>
      <w:r w:rsidR="0092415A" w:rsidRPr="00D52D49">
        <w:rPr>
          <w:b/>
          <w:bCs/>
        </w:rPr>
        <w:t>:</w:t>
      </w:r>
      <w:r w:rsidR="00557041" w:rsidRPr="00D52D49">
        <w:rPr>
          <w:b/>
          <w:bCs/>
        </w:rPr>
        <w:t xml:space="preserve"> </w:t>
      </w:r>
    </w:p>
    <w:p w14:paraId="5D706663" w14:textId="3DC2AFA7" w:rsidR="008E47E2" w:rsidRPr="00D52D49" w:rsidRDefault="00DE0C39" w:rsidP="008E47E2">
      <w:pPr>
        <w:rPr>
          <w:b/>
          <w:bCs/>
        </w:rPr>
      </w:pPr>
      <w:r w:rsidRPr="00D52D49">
        <w:rPr>
          <w:b/>
          <w:bCs/>
        </w:rPr>
        <w:t xml:space="preserve">Planen er </w:t>
      </w:r>
      <w:r w:rsidR="00E6613F" w:rsidRPr="00D52D49">
        <w:rPr>
          <w:b/>
          <w:bCs/>
        </w:rPr>
        <w:t>gyldig fra</w:t>
      </w:r>
      <w:r w:rsidRPr="00D52D49">
        <w:rPr>
          <w:b/>
          <w:bCs/>
        </w:rPr>
        <w:t xml:space="preserve"> (dato):</w:t>
      </w:r>
      <w:r w:rsidRPr="00D52D49">
        <w:rPr>
          <w:b/>
          <w:bCs/>
        </w:rPr>
        <w:tab/>
      </w:r>
      <w:r w:rsidRPr="00D52D49">
        <w:rPr>
          <w:b/>
          <w:bCs/>
        </w:rPr>
        <w:tab/>
      </w:r>
      <w:r w:rsidRPr="00D52D49">
        <w:rPr>
          <w:b/>
          <w:bCs/>
        </w:rPr>
        <w:tab/>
      </w:r>
      <w:r w:rsidRPr="00D52D49">
        <w:rPr>
          <w:b/>
          <w:bCs/>
        </w:rPr>
        <w:tab/>
        <w:t>Skal revideres</w:t>
      </w:r>
      <w:r w:rsidR="00B1158D" w:rsidRPr="00D52D49">
        <w:rPr>
          <w:b/>
          <w:bCs/>
        </w:rPr>
        <w:t xml:space="preserve"> (dato)</w:t>
      </w:r>
      <w:r w:rsidRPr="00D52D49">
        <w:rPr>
          <w:b/>
          <w:bCs/>
        </w:rPr>
        <w:t>:</w:t>
      </w:r>
      <w:r w:rsidR="00557041" w:rsidRPr="00D52D49">
        <w:rPr>
          <w:b/>
          <w:bCs/>
        </w:rPr>
        <w:t xml:space="preserve"> </w:t>
      </w:r>
    </w:p>
    <w:p w14:paraId="56966F54" w14:textId="4C4F0111" w:rsidR="00872B05" w:rsidRPr="00D52D49" w:rsidRDefault="00872B05" w:rsidP="008E47E2">
      <w:pPr>
        <w:rPr>
          <w:b/>
          <w:bCs/>
        </w:rPr>
      </w:pPr>
      <w:r w:rsidRPr="00D52D49">
        <w:rPr>
          <w:b/>
          <w:bCs/>
        </w:rPr>
        <w:t xml:space="preserve">Ansvarlig for utarbeidelse og revisjon: </w:t>
      </w:r>
    </w:p>
    <w:p w14:paraId="00BE3665" w14:textId="08CAD4D1" w:rsidR="00872B05" w:rsidRPr="00872B05" w:rsidRDefault="00872B05" w:rsidP="00872B05">
      <w:pPr>
        <w:rPr>
          <w:i/>
          <w:iCs/>
          <w:vertAlign w:val="superscript"/>
        </w:rPr>
      </w:pPr>
      <w:r w:rsidRPr="00872B05">
        <w:rPr>
          <w:i/>
          <w:iCs/>
        </w:rPr>
        <w:t>Psykisk helsevern ved faglig ansvarlig har ansvaret for å initiere samarbeid om utarbeidelse av risikohåndteringsplan i tilfeller hvor dette er aktuelt. Risikohåndteringsplanen skal være utarbeidet på bakgrunn av en strukturert klinisk vurdering av risiko for vold. Aktuelle strukturerte risikovurderingsinstrumenter er blant andre V-risk 10 og HCR-20</w:t>
      </w:r>
      <w:r w:rsidRPr="00872B05">
        <w:rPr>
          <w:i/>
          <w:iCs/>
          <w:vertAlign w:val="superscript"/>
        </w:rPr>
        <w:t>v3.</w:t>
      </w:r>
    </w:p>
    <w:p w14:paraId="0788028C" w14:textId="31277332" w:rsidR="00AD54D6" w:rsidRDefault="00872B05" w:rsidP="008E47E2">
      <w:r w:rsidRPr="00872B05">
        <w:rPr>
          <w:i/>
          <w:iCs/>
        </w:rPr>
        <w:t>Risikohåndteringsplanen bør utarbeides i et samarbeid mellom pasienten, eventuelt nærmeste pårørende, spesialisthelsetjenesten, kommunal helse- og omsorgstjeneste, inkludert fastlege</w:t>
      </w:r>
      <w:r w:rsidR="00917876">
        <w:rPr>
          <w:i/>
          <w:iCs/>
        </w:rPr>
        <w:t>, lokalt politi</w:t>
      </w:r>
      <w:r w:rsidRPr="00872B05">
        <w:rPr>
          <w:i/>
          <w:iCs/>
        </w:rPr>
        <w:t xml:space="preserve"> og andre relevante instanser som for eksempel NAV</w:t>
      </w:r>
      <w:r w:rsidRPr="008E5123">
        <w:t xml:space="preserve">. </w:t>
      </w:r>
    </w:p>
    <w:p w14:paraId="4D60802A" w14:textId="6BD3A9A7" w:rsidR="00F31B6C" w:rsidRPr="00AC7B5B" w:rsidRDefault="00AC7B5B" w:rsidP="008E47E2">
      <w:pPr>
        <w:rPr>
          <w:i/>
          <w:iCs/>
        </w:rPr>
      </w:pPr>
      <w:r>
        <w:rPr>
          <w:i/>
          <w:iCs/>
        </w:rPr>
        <w:t>Samarbeidet</w:t>
      </w:r>
      <w:r w:rsidR="00F31B6C" w:rsidRPr="00AC7B5B">
        <w:rPr>
          <w:i/>
          <w:iCs/>
        </w:rPr>
        <w:t xml:space="preserve"> må skje i tråd med regle</w:t>
      </w:r>
      <w:r>
        <w:rPr>
          <w:i/>
          <w:iCs/>
        </w:rPr>
        <w:t>ne</w:t>
      </w:r>
      <w:r w:rsidR="00F31B6C" w:rsidRPr="00AC7B5B">
        <w:rPr>
          <w:i/>
          <w:iCs/>
        </w:rPr>
        <w:t xml:space="preserve"> om taushetsplikt. Se </w:t>
      </w:r>
      <w:hyperlink r:id="rId8" w:anchor="eksempler-pa-situasjoner-hvor-helsepersonell-kan-ha-opplysningsrett-plikt-overfor-politiet" w:history="1">
        <w:r w:rsidRPr="00AC7B5B">
          <w:rPr>
            <w:rStyle w:val="Hyperkobling"/>
            <w:i/>
            <w:iCs/>
          </w:rPr>
          <w:t>rundskriv om helsetjenesten og politiets ansvar for psykisk syke kap. 11.3</w:t>
        </w:r>
      </w:hyperlink>
      <w:r w:rsidRPr="00AC7B5B">
        <w:rPr>
          <w:i/>
          <w:iCs/>
        </w:rPr>
        <w:t xml:space="preserve"> og </w:t>
      </w:r>
      <w:r w:rsidR="00D27319">
        <w:rPr>
          <w:i/>
          <w:iCs/>
        </w:rPr>
        <w:t xml:space="preserve">Helsedirektoratets </w:t>
      </w:r>
      <w:hyperlink r:id="rId9" w:anchor="informasjonsutveksling%E2%80%93saerregleriphvlkap" w:history="1">
        <w:r w:rsidRPr="00AC7B5B">
          <w:rPr>
            <w:rStyle w:val="Hyperkobling"/>
            <w:i/>
            <w:iCs/>
          </w:rPr>
          <w:t>nettside om oppfølging av personer dømt til tvungent vern,</w:t>
        </w:r>
      </w:hyperlink>
      <w:r w:rsidRPr="00AC7B5B">
        <w:rPr>
          <w:i/>
          <w:iCs/>
        </w:rPr>
        <w:t xml:space="preserve"> særlig kap. om "Informasjonsutveksling -</w:t>
      </w:r>
      <w:r>
        <w:rPr>
          <w:i/>
          <w:iCs/>
        </w:rPr>
        <w:t xml:space="preserve"> </w:t>
      </w:r>
      <w:r w:rsidRPr="00AC7B5B">
        <w:rPr>
          <w:i/>
          <w:iCs/>
        </w:rPr>
        <w:t xml:space="preserve">særregler i </w:t>
      </w:r>
      <w:proofErr w:type="spellStart"/>
      <w:r w:rsidRPr="00AC7B5B">
        <w:rPr>
          <w:i/>
          <w:iCs/>
        </w:rPr>
        <w:t>phvl</w:t>
      </w:r>
      <w:proofErr w:type="spellEnd"/>
      <w:r w:rsidRPr="00AC7B5B">
        <w:rPr>
          <w:i/>
          <w:iCs/>
        </w:rPr>
        <w:t xml:space="preserve">. kap. 5.  </w:t>
      </w:r>
    </w:p>
    <w:p w14:paraId="2D2E47B2" w14:textId="20C8BC7B" w:rsidR="00872B05" w:rsidRDefault="00D52D49" w:rsidP="008E47E2">
      <w:pPr>
        <w:rPr>
          <w:i/>
          <w:iCs/>
        </w:rPr>
      </w:pPr>
      <w:r w:rsidRPr="00AC7B5B">
        <w:rPr>
          <w:i/>
          <w:iCs/>
        </w:rPr>
        <w:t>Planen må inneholde informasjon om hvem som skal kontaktes ved økt bekymring</w:t>
      </w:r>
      <w:r>
        <w:rPr>
          <w:i/>
          <w:iCs/>
        </w:rPr>
        <w:t xml:space="preserve"> som dekker alle dager i året og alle døgnets tider. Det er ikke tilstrekkelig å liste opp telefonnumre på kontaktpersoner uten å vise til når på døgnet disse er tilgjengelig. Hvis legevakt skal være en del av kjeden, må planen være tilgjengelig for legevaktslege ved kontakt.</w:t>
      </w:r>
    </w:p>
    <w:p w14:paraId="4FF39040" w14:textId="77777777" w:rsidR="00D27319" w:rsidRPr="00D27319" w:rsidRDefault="00D27319" w:rsidP="008E47E2">
      <w:pPr>
        <w:rPr>
          <w:i/>
          <w:iCs/>
        </w:rPr>
      </w:pPr>
    </w:p>
    <w:p w14:paraId="07D67527" w14:textId="77777777" w:rsidR="00AD54D6" w:rsidRPr="00AD54D6" w:rsidRDefault="00AD54D6" w:rsidP="008E47E2">
      <w:pPr>
        <w:rPr>
          <w:iCs/>
          <w:u w:val="single"/>
        </w:rPr>
      </w:pPr>
      <w:r w:rsidRPr="00AD54D6">
        <w:rPr>
          <w:iCs/>
          <w:u w:val="single"/>
        </w:rPr>
        <w:t>Planen skal lagres i pasientens journal under KRITISK INFORMASJON</w:t>
      </w:r>
    </w:p>
    <w:p w14:paraId="1F89C075" w14:textId="4DF1D1B9" w:rsidR="007F0A8D" w:rsidRDefault="0052540E" w:rsidP="00C847DB">
      <w:pPr>
        <w:pStyle w:val="Listeavsnitt"/>
        <w:numPr>
          <w:ilvl w:val="0"/>
          <w:numId w:val="3"/>
        </w:numPr>
      </w:pPr>
      <w:r w:rsidRPr="00F25A5C">
        <w:rPr>
          <w:b/>
        </w:rPr>
        <w:t>Rettslig grunnlag</w:t>
      </w:r>
      <w:r w:rsidR="000F32E9" w:rsidRPr="00F25A5C">
        <w:rPr>
          <w:b/>
        </w:rPr>
        <w:t>:</w:t>
      </w:r>
      <w:r w:rsidR="00FD649E" w:rsidRPr="00F25A5C">
        <w:t xml:space="preserve"> </w:t>
      </w:r>
      <w:r w:rsidR="00872B05">
        <w:rPr>
          <w:i/>
          <w:iCs/>
        </w:rPr>
        <w:t>Beskrive det rettslige grunnlaget for pasientens oppfølging, eksempelvis dom til tvungent psykisk helsevern eller tvungent psykisk helsevern etter § 3-3 (farevilkåret) med datoer for etablering, kontroll og opphør</w:t>
      </w:r>
      <w:r w:rsidR="00D27319">
        <w:rPr>
          <w:i/>
          <w:iCs/>
        </w:rPr>
        <w:t>.</w:t>
      </w:r>
    </w:p>
    <w:p w14:paraId="495906CD" w14:textId="6A218A25" w:rsidR="000F32E9" w:rsidRPr="00F25A5C" w:rsidRDefault="007E7388" w:rsidP="00BD3E4A">
      <w:pPr>
        <w:pStyle w:val="Listeavsnitt"/>
      </w:pPr>
      <w:r>
        <w:t xml:space="preserve"> </w:t>
      </w:r>
    </w:p>
    <w:p w14:paraId="31EF2BBB" w14:textId="77777777" w:rsidR="00232BFF" w:rsidRPr="008956FE" w:rsidRDefault="00232BFF" w:rsidP="00232BFF">
      <w:pPr>
        <w:pStyle w:val="Listeavsnitt"/>
        <w:numPr>
          <w:ilvl w:val="0"/>
          <w:numId w:val="3"/>
        </w:numPr>
      </w:pPr>
      <w:r w:rsidRPr="00F25A5C">
        <w:rPr>
          <w:b/>
        </w:rPr>
        <w:t>Voldspotensialet:</w:t>
      </w:r>
    </w:p>
    <w:p w14:paraId="6137BE7F" w14:textId="023F4578" w:rsidR="00232BFF" w:rsidRDefault="00232BFF" w:rsidP="00BD3E4A">
      <w:pPr>
        <w:pStyle w:val="Listeavsnitt"/>
      </w:pPr>
      <w:r w:rsidRPr="00872B05">
        <w:rPr>
          <w:bCs/>
          <w:i/>
          <w:iCs/>
        </w:rPr>
        <w:t>Beskriv voldens alvorlighet knyttet til grad av risiko</w:t>
      </w:r>
      <w:r w:rsidR="00D52D49">
        <w:rPr>
          <w:bCs/>
          <w:i/>
          <w:iCs/>
        </w:rPr>
        <w:t>, og mulige ofre dersom informasjonen er kjent</w:t>
      </w:r>
      <w:r>
        <w:rPr>
          <w:bCs/>
        </w:rPr>
        <w:t xml:space="preserve">. </w:t>
      </w:r>
    </w:p>
    <w:p w14:paraId="152E3507" w14:textId="77777777" w:rsidR="00232BFF" w:rsidRDefault="00232BFF" w:rsidP="00BD3E4A">
      <w:pPr>
        <w:pStyle w:val="Listeavsnitt"/>
        <w:ind w:left="1440"/>
      </w:pPr>
    </w:p>
    <w:p w14:paraId="51CFCE08" w14:textId="230CB169" w:rsidR="00080CB1" w:rsidRDefault="00D164CE" w:rsidP="0077107B">
      <w:pPr>
        <w:pStyle w:val="Listeavsnitt"/>
        <w:numPr>
          <w:ilvl w:val="0"/>
          <w:numId w:val="3"/>
        </w:numPr>
      </w:pPr>
      <w:r w:rsidRPr="00F25A5C">
        <w:rPr>
          <w:b/>
        </w:rPr>
        <w:t>Varselsignaler, risikosituasjoner</w:t>
      </w:r>
      <w:r w:rsidR="00D00789">
        <w:rPr>
          <w:b/>
        </w:rPr>
        <w:t>,</w:t>
      </w:r>
      <w:r w:rsidR="008956FE">
        <w:rPr>
          <w:b/>
        </w:rPr>
        <w:t xml:space="preserve"> </w:t>
      </w:r>
      <w:r w:rsidRPr="00F25A5C">
        <w:rPr>
          <w:b/>
        </w:rPr>
        <w:t xml:space="preserve">og </w:t>
      </w:r>
      <w:r w:rsidR="00D00789">
        <w:rPr>
          <w:b/>
        </w:rPr>
        <w:t xml:space="preserve">tilhørende </w:t>
      </w:r>
      <w:r w:rsidRPr="00F25A5C">
        <w:rPr>
          <w:b/>
        </w:rPr>
        <w:t>tiltak</w:t>
      </w:r>
      <w:r w:rsidR="008E47E2" w:rsidRPr="00F25A5C">
        <w:t>:</w:t>
      </w:r>
      <w:r w:rsidR="00722510" w:rsidRPr="00F25A5C">
        <w:t xml:space="preserve"> </w:t>
      </w:r>
    </w:p>
    <w:p w14:paraId="383C1968" w14:textId="286BF6A9" w:rsidR="004942FD" w:rsidRPr="00872B05" w:rsidRDefault="001B6A79" w:rsidP="00BD3E4A">
      <w:pPr>
        <w:pStyle w:val="Listeavsnitt"/>
        <w:rPr>
          <w:i/>
          <w:iCs/>
        </w:rPr>
      </w:pPr>
      <w:r w:rsidRPr="00872B05">
        <w:rPr>
          <w:i/>
          <w:iCs/>
        </w:rPr>
        <w:t>List opp</w:t>
      </w:r>
      <w:r w:rsidR="007F25D6" w:rsidRPr="00872B05">
        <w:rPr>
          <w:i/>
          <w:iCs/>
        </w:rPr>
        <w:t xml:space="preserve"> individuelle</w:t>
      </w:r>
      <w:r w:rsidRPr="00872B05">
        <w:rPr>
          <w:i/>
          <w:iCs/>
        </w:rPr>
        <w:t xml:space="preserve"> varselsignaler, risikosituasjoner </w:t>
      </w:r>
      <w:r w:rsidR="007B134E" w:rsidRPr="00872B05">
        <w:rPr>
          <w:i/>
          <w:iCs/>
        </w:rPr>
        <w:t>med</w:t>
      </w:r>
      <w:r w:rsidRPr="00872B05">
        <w:rPr>
          <w:i/>
          <w:iCs/>
        </w:rPr>
        <w:t xml:space="preserve"> tilhørende individuelle </w:t>
      </w:r>
      <w:r w:rsidR="007F25D6" w:rsidRPr="00872B05">
        <w:rPr>
          <w:i/>
          <w:iCs/>
        </w:rPr>
        <w:t>tiltak</w:t>
      </w:r>
      <w:r w:rsidR="007B134E" w:rsidRPr="00872B05">
        <w:rPr>
          <w:i/>
          <w:iCs/>
        </w:rPr>
        <w:t>, og fyll inn hvem som skal informeres</w:t>
      </w:r>
      <w:r w:rsidR="007F25D6" w:rsidRPr="00872B05">
        <w:rPr>
          <w:i/>
          <w:iCs/>
        </w:rPr>
        <w:t xml:space="preserve">. </w:t>
      </w:r>
      <w:r w:rsidR="00E56D0B" w:rsidRPr="00872B05">
        <w:rPr>
          <w:i/>
          <w:iCs/>
        </w:rPr>
        <w:t>S</w:t>
      </w:r>
      <w:r w:rsidR="00021511" w:rsidRPr="00872B05">
        <w:rPr>
          <w:i/>
          <w:iCs/>
        </w:rPr>
        <w:t>e eks a-</w:t>
      </w:r>
      <w:r w:rsidR="00D27319">
        <w:rPr>
          <w:i/>
          <w:iCs/>
        </w:rPr>
        <w:t>c</w:t>
      </w:r>
      <w:r w:rsidR="00021511" w:rsidRPr="00872B05">
        <w:rPr>
          <w:i/>
          <w:iCs/>
        </w:rPr>
        <w:t xml:space="preserve"> nedenfor.</w:t>
      </w:r>
      <w:r w:rsidR="00872B05">
        <w:rPr>
          <w:i/>
          <w:iCs/>
        </w:rPr>
        <w:t xml:space="preserve"> </w:t>
      </w:r>
      <w:proofErr w:type="spellStart"/>
      <w:r w:rsidR="00872B05">
        <w:rPr>
          <w:i/>
          <w:iCs/>
        </w:rPr>
        <w:t>Varselssignalene</w:t>
      </w:r>
      <w:proofErr w:type="spellEnd"/>
      <w:r w:rsidR="00872B05">
        <w:rPr>
          <w:i/>
          <w:iCs/>
        </w:rPr>
        <w:t xml:space="preserve"> bør om mulig kartlegges i samarbeid med pasienten og pårørende, samt de som har daglig oppfølging av pasienten. Disse bør være så konkrete som mulig</w:t>
      </w:r>
      <w:r w:rsidR="00D52D49">
        <w:rPr>
          <w:i/>
          <w:iCs/>
        </w:rPr>
        <w:t>, og helst beskrives i form av atferdsendringer som lett kan observeres av andre. Husk at rusinntak kan gi relativt raske endringer i mental tilstand og atferd med rask økning i voldsrisiko.</w:t>
      </w:r>
    </w:p>
    <w:p w14:paraId="39BC07F4" w14:textId="75B20BC6" w:rsidR="00557041" w:rsidRPr="00F25A5C" w:rsidRDefault="00D52D49" w:rsidP="00440A45">
      <w:pPr>
        <w:pStyle w:val="Listeavsnitt"/>
        <w:numPr>
          <w:ilvl w:val="1"/>
          <w:numId w:val="3"/>
        </w:numPr>
      </w:pPr>
      <w:r>
        <w:rPr>
          <w:b/>
        </w:rPr>
        <w:lastRenderedPageBreak/>
        <w:t>Varselsignal 1</w:t>
      </w:r>
    </w:p>
    <w:p w14:paraId="7D89F314" w14:textId="76DF6911" w:rsidR="0077107B" w:rsidRPr="00AC7B5B" w:rsidRDefault="0077107B" w:rsidP="00440A45">
      <w:pPr>
        <w:pStyle w:val="Listeavsnitt"/>
        <w:numPr>
          <w:ilvl w:val="2"/>
          <w:numId w:val="3"/>
        </w:numPr>
      </w:pPr>
      <w:proofErr w:type="gramStart"/>
      <w:r w:rsidRPr="00F25A5C">
        <w:rPr>
          <w:b/>
        </w:rPr>
        <w:t xml:space="preserve">Tiltak </w:t>
      </w:r>
      <w:r w:rsidR="00D52D49">
        <w:rPr>
          <w:b/>
        </w:rPr>
        <w:t xml:space="preserve"> </w:t>
      </w:r>
      <w:proofErr w:type="spellStart"/>
      <w:r w:rsidR="00D52D49">
        <w:rPr>
          <w:bCs/>
          <w:i/>
          <w:iCs/>
        </w:rPr>
        <w:t>Tiltak</w:t>
      </w:r>
      <w:proofErr w:type="spellEnd"/>
      <w:proofErr w:type="gramEnd"/>
      <w:r w:rsidR="00D52D49">
        <w:rPr>
          <w:bCs/>
          <w:i/>
          <w:iCs/>
        </w:rPr>
        <w:t xml:space="preserve"> kan være spesifisert endring av medikament, økning av tetthet i oppfølging, endring av behandlingsnivå (innleggelse) eller andre</w:t>
      </w:r>
      <w:r w:rsidR="00AC7B5B">
        <w:rPr>
          <w:bCs/>
          <w:i/>
          <w:iCs/>
        </w:rPr>
        <w:t xml:space="preserve"> tiltak</w:t>
      </w:r>
    </w:p>
    <w:p w14:paraId="73CE9FB1" w14:textId="77777777" w:rsidR="00AC7B5B" w:rsidRPr="00F25A5C" w:rsidRDefault="00AC7B5B" w:rsidP="00AC7B5B">
      <w:pPr>
        <w:pStyle w:val="Listeavsnitt"/>
        <w:ind w:left="2160"/>
      </w:pPr>
    </w:p>
    <w:p w14:paraId="1F5D550D" w14:textId="65740109" w:rsidR="00AC7B5B" w:rsidRPr="00AC7B5B" w:rsidRDefault="0077107B" w:rsidP="00AC7B5B">
      <w:pPr>
        <w:pStyle w:val="Listeavsnitt"/>
        <w:numPr>
          <w:ilvl w:val="2"/>
          <w:numId w:val="3"/>
        </w:numPr>
      </w:pPr>
      <w:r w:rsidRPr="00F25A5C">
        <w:rPr>
          <w:b/>
        </w:rPr>
        <w:t>Hvem skal informeres</w:t>
      </w:r>
      <w:r w:rsidR="00D52D49">
        <w:rPr>
          <w:bCs/>
        </w:rPr>
        <w:t xml:space="preserve"> </w:t>
      </w:r>
      <w:r w:rsidR="00D52D49">
        <w:rPr>
          <w:bCs/>
          <w:i/>
          <w:iCs/>
        </w:rPr>
        <w:t>Her må det komme klart fram hvem som skal kontaktes for å iverksette nødvendige tiltak, og kontaktinformasjonen må dekke alle døgnets tider og årets dager</w:t>
      </w:r>
      <w:r w:rsidR="00AC7B5B">
        <w:rPr>
          <w:bCs/>
          <w:i/>
          <w:iCs/>
        </w:rPr>
        <w:t>.</w:t>
      </w:r>
    </w:p>
    <w:p w14:paraId="1B549D88" w14:textId="77777777" w:rsidR="00AC7B5B" w:rsidRDefault="00AC7B5B" w:rsidP="00AC7B5B">
      <w:pPr>
        <w:pStyle w:val="Listeavsnitt"/>
      </w:pPr>
    </w:p>
    <w:p w14:paraId="2E58AF94" w14:textId="77777777" w:rsidR="00AC7B5B" w:rsidRPr="00F25A5C" w:rsidRDefault="00AC7B5B" w:rsidP="00AC7B5B">
      <w:pPr>
        <w:pStyle w:val="Listeavsnitt"/>
        <w:ind w:left="2160"/>
      </w:pPr>
    </w:p>
    <w:p w14:paraId="74C4CF46" w14:textId="3B626064" w:rsidR="00440A45" w:rsidRPr="00944069" w:rsidRDefault="00D52D49" w:rsidP="00440A45">
      <w:pPr>
        <w:pStyle w:val="Listeavsnitt"/>
        <w:numPr>
          <w:ilvl w:val="1"/>
          <w:numId w:val="3"/>
        </w:numPr>
        <w:rPr>
          <w:b/>
        </w:rPr>
      </w:pPr>
      <w:proofErr w:type="spellStart"/>
      <w:r>
        <w:rPr>
          <w:b/>
        </w:rPr>
        <w:t>Varselssignal</w:t>
      </w:r>
      <w:proofErr w:type="spellEnd"/>
      <w:r>
        <w:rPr>
          <w:b/>
        </w:rPr>
        <w:t xml:space="preserve"> 2</w:t>
      </w:r>
    </w:p>
    <w:p w14:paraId="3D509B0E" w14:textId="77777777" w:rsidR="002B6D09" w:rsidRPr="00F25A5C" w:rsidRDefault="002B6D09" w:rsidP="002B6D09">
      <w:pPr>
        <w:pStyle w:val="Listeavsnitt"/>
        <w:numPr>
          <w:ilvl w:val="2"/>
          <w:numId w:val="3"/>
        </w:numPr>
      </w:pPr>
      <w:r w:rsidRPr="00F25A5C">
        <w:rPr>
          <w:b/>
        </w:rPr>
        <w:t xml:space="preserve">Tiltak </w:t>
      </w:r>
    </w:p>
    <w:p w14:paraId="78B16E41" w14:textId="19AAC14D" w:rsidR="002B6D09" w:rsidRPr="00AC7B5B" w:rsidRDefault="002B6D09" w:rsidP="002B6D09">
      <w:pPr>
        <w:pStyle w:val="Listeavsnitt"/>
        <w:numPr>
          <w:ilvl w:val="2"/>
          <w:numId w:val="3"/>
        </w:numPr>
      </w:pPr>
      <w:r w:rsidRPr="00F25A5C">
        <w:rPr>
          <w:b/>
        </w:rPr>
        <w:t>Hvem skal informeres:</w:t>
      </w:r>
    </w:p>
    <w:p w14:paraId="46C65953" w14:textId="77777777" w:rsidR="00AC7B5B" w:rsidRPr="00F25A5C" w:rsidRDefault="00AC7B5B" w:rsidP="00AC7B5B">
      <w:pPr>
        <w:pStyle w:val="Listeavsnitt"/>
        <w:ind w:left="2160"/>
      </w:pPr>
    </w:p>
    <w:p w14:paraId="4ADC2452" w14:textId="340C7C95" w:rsidR="009817EA" w:rsidRPr="00BD3E4A" w:rsidRDefault="00D52D49" w:rsidP="009817EA">
      <w:pPr>
        <w:pStyle w:val="Listeavsnitt"/>
        <w:numPr>
          <w:ilvl w:val="1"/>
          <w:numId w:val="3"/>
        </w:numPr>
        <w:rPr>
          <w:b/>
          <w:bCs/>
        </w:rPr>
      </w:pPr>
      <w:proofErr w:type="spellStart"/>
      <w:r>
        <w:rPr>
          <w:b/>
          <w:bCs/>
        </w:rPr>
        <w:t>Varselssignal</w:t>
      </w:r>
      <w:proofErr w:type="spellEnd"/>
      <w:r>
        <w:rPr>
          <w:b/>
          <w:bCs/>
        </w:rPr>
        <w:t xml:space="preserve"> 3</w:t>
      </w:r>
    </w:p>
    <w:p w14:paraId="1C1C571B" w14:textId="2174E4F5" w:rsidR="00C15E30" w:rsidRDefault="00C15E30" w:rsidP="00C15E30">
      <w:pPr>
        <w:pStyle w:val="Listeavsnitt"/>
        <w:numPr>
          <w:ilvl w:val="2"/>
          <w:numId w:val="3"/>
        </w:numPr>
        <w:rPr>
          <w:b/>
          <w:bCs/>
        </w:rPr>
      </w:pPr>
      <w:r w:rsidRPr="00BD3E4A">
        <w:rPr>
          <w:b/>
          <w:bCs/>
        </w:rPr>
        <w:t>Tiltak</w:t>
      </w:r>
    </w:p>
    <w:p w14:paraId="49E6A66B" w14:textId="5335B440" w:rsidR="00D52D49" w:rsidRPr="00BD3E4A" w:rsidRDefault="00D52D49" w:rsidP="00C15E30">
      <w:pPr>
        <w:pStyle w:val="Listeavsnitt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Hvem skal informeres</w:t>
      </w:r>
    </w:p>
    <w:p w14:paraId="3277EA6C" w14:textId="77777777" w:rsidR="00AD54D6" w:rsidRPr="0042534A" w:rsidRDefault="00AD54D6" w:rsidP="00AD54D6">
      <w:pPr>
        <w:pStyle w:val="Listeavsnitt"/>
        <w:ind w:left="2880"/>
      </w:pPr>
    </w:p>
    <w:p w14:paraId="4E9D3A92" w14:textId="77777777" w:rsidR="00397038" w:rsidRPr="00F25A5C" w:rsidRDefault="00397038" w:rsidP="008956FE">
      <w:pPr>
        <w:pStyle w:val="Listeavsnitt"/>
        <w:ind w:left="1440"/>
      </w:pPr>
    </w:p>
    <w:p w14:paraId="00DCC2B1" w14:textId="77777777" w:rsidR="004E12D9" w:rsidRPr="00F25A5C" w:rsidRDefault="004E12D9" w:rsidP="002B6D09">
      <w:pPr>
        <w:pStyle w:val="Listeavsnitt"/>
        <w:numPr>
          <w:ilvl w:val="0"/>
          <w:numId w:val="3"/>
        </w:numPr>
        <w:rPr>
          <w:b/>
        </w:rPr>
      </w:pPr>
      <w:r w:rsidRPr="00F25A5C">
        <w:rPr>
          <w:b/>
        </w:rPr>
        <w:t>Ansvars</w:t>
      </w:r>
      <w:r w:rsidR="00670C34" w:rsidRPr="00F25A5C">
        <w:rPr>
          <w:b/>
        </w:rPr>
        <w:t>forhold:</w:t>
      </w:r>
    </w:p>
    <w:p w14:paraId="3025B700" w14:textId="425DA164" w:rsidR="002B6D09" w:rsidRPr="00F25A5C" w:rsidRDefault="002B6D09" w:rsidP="002B6D09">
      <w:pPr>
        <w:pStyle w:val="Listeavsnitt"/>
        <w:numPr>
          <w:ilvl w:val="1"/>
          <w:numId w:val="3"/>
        </w:numPr>
        <w:rPr>
          <w:b/>
        </w:rPr>
      </w:pPr>
      <w:r w:rsidRPr="00F25A5C">
        <w:rPr>
          <w:b/>
        </w:rPr>
        <w:t>Ansvarlig avdeling</w:t>
      </w:r>
      <w:r w:rsidR="008956FE">
        <w:rPr>
          <w:b/>
        </w:rPr>
        <w:t xml:space="preserve"> i psykisk hels</w:t>
      </w:r>
      <w:r w:rsidR="00AC7B5B">
        <w:rPr>
          <w:b/>
        </w:rPr>
        <w:t>e</w:t>
      </w:r>
      <w:r w:rsidR="008956FE">
        <w:rPr>
          <w:b/>
        </w:rPr>
        <w:t>vern</w:t>
      </w:r>
      <w:r w:rsidRPr="00F25A5C">
        <w:rPr>
          <w:b/>
        </w:rPr>
        <w:t>:</w:t>
      </w:r>
      <w:r w:rsidR="007402CA">
        <w:rPr>
          <w:b/>
        </w:rPr>
        <w:t xml:space="preserve"> navn</w:t>
      </w:r>
      <w:r w:rsidR="007851C9">
        <w:rPr>
          <w:b/>
        </w:rPr>
        <w:t xml:space="preserve">, </w:t>
      </w:r>
      <w:proofErr w:type="spellStart"/>
      <w:r w:rsidR="007851C9">
        <w:rPr>
          <w:b/>
        </w:rPr>
        <w:t>tlf</w:t>
      </w:r>
      <w:proofErr w:type="spellEnd"/>
      <w:r w:rsidR="007851C9">
        <w:rPr>
          <w:b/>
        </w:rPr>
        <w:t>:</w:t>
      </w:r>
    </w:p>
    <w:p w14:paraId="31EA4568" w14:textId="7B3AB7B1" w:rsidR="002B6D09" w:rsidRPr="00F25A5C" w:rsidRDefault="002B6D09" w:rsidP="002B6D09">
      <w:pPr>
        <w:pStyle w:val="Listeavsnitt"/>
        <w:numPr>
          <w:ilvl w:val="1"/>
          <w:numId w:val="3"/>
        </w:numPr>
        <w:rPr>
          <w:b/>
        </w:rPr>
      </w:pPr>
      <w:r w:rsidRPr="00F25A5C">
        <w:rPr>
          <w:b/>
        </w:rPr>
        <w:t>Ansvarlig behandler:</w:t>
      </w:r>
      <w:r w:rsidR="00440A45" w:rsidRPr="00F25A5C">
        <w:rPr>
          <w:b/>
        </w:rPr>
        <w:t xml:space="preserve"> </w:t>
      </w:r>
      <w:r w:rsidR="007402CA">
        <w:rPr>
          <w:b/>
        </w:rPr>
        <w:t>navn</w:t>
      </w:r>
      <w:r w:rsidR="007851C9">
        <w:rPr>
          <w:b/>
        </w:rPr>
        <w:t xml:space="preserve">, </w:t>
      </w:r>
      <w:proofErr w:type="spellStart"/>
      <w:r w:rsidR="007851C9">
        <w:rPr>
          <w:b/>
        </w:rPr>
        <w:t>tlf</w:t>
      </w:r>
      <w:proofErr w:type="spellEnd"/>
      <w:r w:rsidR="007851C9">
        <w:rPr>
          <w:b/>
        </w:rPr>
        <w:t>:</w:t>
      </w:r>
    </w:p>
    <w:p w14:paraId="037573ED" w14:textId="16A5F811" w:rsidR="002B6D09" w:rsidRDefault="002B6D09" w:rsidP="002B6D09">
      <w:pPr>
        <w:pStyle w:val="Listeavsnitt"/>
        <w:numPr>
          <w:ilvl w:val="1"/>
          <w:numId w:val="3"/>
        </w:numPr>
        <w:rPr>
          <w:b/>
        </w:rPr>
      </w:pPr>
      <w:r w:rsidRPr="00F25A5C">
        <w:rPr>
          <w:b/>
        </w:rPr>
        <w:t>Faglig ansvarlig</w:t>
      </w:r>
      <w:r w:rsidR="00871393" w:rsidRPr="00F25A5C">
        <w:rPr>
          <w:b/>
        </w:rPr>
        <w:t>:</w:t>
      </w:r>
      <w:r w:rsidR="00440A45" w:rsidRPr="00F25A5C">
        <w:rPr>
          <w:b/>
        </w:rPr>
        <w:t xml:space="preserve"> </w:t>
      </w:r>
      <w:r w:rsidR="007402CA">
        <w:rPr>
          <w:b/>
        </w:rPr>
        <w:t>navn</w:t>
      </w:r>
      <w:r w:rsidR="007851C9">
        <w:rPr>
          <w:b/>
        </w:rPr>
        <w:t xml:space="preserve">, </w:t>
      </w:r>
      <w:proofErr w:type="spellStart"/>
      <w:r w:rsidR="007851C9">
        <w:rPr>
          <w:b/>
        </w:rPr>
        <w:t>tlf</w:t>
      </w:r>
      <w:proofErr w:type="spellEnd"/>
      <w:r w:rsidR="007851C9">
        <w:rPr>
          <w:b/>
        </w:rPr>
        <w:t>:</w:t>
      </w:r>
    </w:p>
    <w:p w14:paraId="4BECEB5B" w14:textId="782A53E7" w:rsidR="00397038" w:rsidRPr="00F25A5C" w:rsidRDefault="00397038" w:rsidP="002B6D09">
      <w:pPr>
        <w:pStyle w:val="Listeavsnitt"/>
        <w:numPr>
          <w:ilvl w:val="1"/>
          <w:numId w:val="3"/>
        </w:numPr>
        <w:rPr>
          <w:b/>
        </w:rPr>
      </w:pPr>
      <w:r>
        <w:rPr>
          <w:b/>
        </w:rPr>
        <w:t xml:space="preserve">Kontaktperson i x politidistrikt: </w:t>
      </w:r>
      <w:r w:rsidR="007402CA">
        <w:rPr>
          <w:b/>
        </w:rPr>
        <w:t>navn</w:t>
      </w:r>
      <w:r>
        <w:rPr>
          <w:b/>
        </w:rPr>
        <w:t xml:space="preserve">, </w:t>
      </w:r>
      <w:proofErr w:type="spellStart"/>
      <w:r>
        <w:rPr>
          <w:b/>
        </w:rPr>
        <w:t>tlf</w:t>
      </w:r>
      <w:proofErr w:type="spellEnd"/>
      <w:r w:rsidR="001A7EE1">
        <w:rPr>
          <w:b/>
        </w:rPr>
        <w:t>:</w:t>
      </w:r>
      <w:r>
        <w:rPr>
          <w:b/>
        </w:rPr>
        <w:t xml:space="preserve"> </w:t>
      </w:r>
    </w:p>
    <w:p w14:paraId="5B0DD03F" w14:textId="10A1FB77" w:rsidR="002B6D09" w:rsidRPr="00F25A5C" w:rsidRDefault="002B6D09" w:rsidP="002B6D09">
      <w:pPr>
        <w:pStyle w:val="Listeavsnitt"/>
        <w:numPr>
          <w:ilvl w:val="1"/>
          <w:numId w:val="3"/>
        </w:numPr>
        <w:rPr>
          <w:b/>
        </w:rPr>
      </w:pPr>
      <w:r w:rsidRPr="00F25A5C">
        <w:rPr>
          <w:b/>
        </w:rPr>
        <w:t>Statsadvokat</w:t>
      </w:r>
      <w:r w:rsidR="00397038">
        <w:rPr>
          <w:b/>
        </w:rPr>
        <w:t xml:space="preserve"> (ved dom)</w:t>
      </w:r>
      <w:r w:rsidR="00871393" w:rsidRPr="00F25A5C">
        <w:rPr>
          <w:b/>
        </w:rPr>
        <w:t>:</w:t>
      </w:r>
      <w:r w:rsidR="00440A45" w:rsidRPr="00F25A5C">
        <w:rPr>
          <w:b/>
        </w:rPr>
        <w:t xml:space="preserve"> </w:t>
      </w:r>
      <w:r w:rsidR="00FE4421">
        <w:rPr>
          <w:b/>
        </w:rPr>
        <w:t>navn</w:t>
      </w:r>
      <w:r w:rsidR="007851C9">
        <w:rPr>
          <w:b/>
        </w:rPr>
        <w:t xml:space="preserve">, </w:t>
      </w:r>
      <w:proofErr w:type="spellStart"/>
      <w:r w:rsidR="007851C9">
        <w:rPr>
          <w:b/>
        </w:rPr>
        <w:t>tlf</w:t>
      </w:r>
      <w:proofErr w:type="spellEnd"/>
      <w:r w:rsidR="007851C9">
        <w:rPr>
          <w:b/>
        </w:rPr>
        <w:t>:</w:t>
      </w:r>
    </w:p>
    <w:p w14:paraId="3BFADC4D" w14:textId="3138BFBA" w:rsidR="002B6D09" w:rsidRDefault="002B6D09" w:rsidP="002B6D09">
      <w:pPr>
        <w:pStyle w:val="Listeavsnitt"/>
        <w:numPr>
          <w:ilvl w:val="1"/>
          <w:numId w:val="3"/>
        </w:numPr>
        <w:rPr>
          <w:b/>
        </w:rPr>
      </w:pPr>
      <w:r w:rsidRPr="00F25A5C">
        <w:rPr>
          <w:b/>
        </w:rPr>
        <w:t>Politiadvokat</w:t>
      </w:r>
      <w:r w:rsidR="00397038">
        <w:rPr>
          <w:b/>
        </w:rPr>
        <w:t xml:space="preserve"> (ved dom)</w:t>
      </w:r>
      <w:r w:rsidRPr="00F25A5C">
        <w:rPr>
          <w:b/>
        </w:rPr>
        <w:t>:</w:t>
      </w:r>
      <w:r w:rsidR="00440A45" w:rsidRPr="00F25A5C">
        <w:rPr>
          <w:b/>
        </w:rPr>
        <w:t xml:space="preserve"> </w:t>
      </w:r>
      <w:r w:rsidR="00FE4421">
        <w:rPr>
          <w:b/>
        </w:rPr>
        <w:t>navn</w:t>
      </w:r>
      <w:r w:rsidR="007851C9">
        <w:rPr>
          <w:b/>
        </w:rPr>
        <w:t xml:space="preserve">, </w:t>
      </w:r>
      <w:proofErr w:type="spellStart"/>
      <w:r w:rsidR="007851C9">
        <w:rPr>
          <w:b/>
        </w:rPr>
        <w:t>tlf</w:t>
      </w:r>
      <w:proofErr w:type="spellEnd"/>
      <w:r w:rsidR="007851C9">
        <w:rPr>
          <w:b/>
        </w:rPr>
        <w:t>:</w:t>
      </w:r>
    </w:p>
    <w:p w14:paraId="21E24087" w14:textId="691FFE96" w:rsidR="007851C9" w:rsidRDefault="008153B9" w:rsidP="002B6D09">
      <w:pPr>
        <w:pStyle w:val="Listeavsnitt"/>
        <w:numPr>
          <w:ilvl w:val="1"/>
          <w:numId w:val="3"/>
        </w:numPr>
        <w:rPr>
          <w:b/>
        </w:rPr>
      </w:pPr>
      <w:r>
        <w:rPr>
          <w:b/>
        </w:rPr>
        <w:t xml:space="preserve">Fastlege: </w:t>
      </w:r>
      <w:r w:rsidR="00FE4421">
        <w:rPr>
          <w:b/>
        </w:rPr>
        <w:t>navn,</w:t>
      </w:r>
      <w:r>
        <w:rPr>
          <w:b/>
        </w:rPr>
        <w:t xml:space="preserve"> </w:t>
      </w:r>
      <w:proofErr w:type="spellStart"/>
      <w:r>
        <w:rPr>
          <w:b/>
        </w:rPr>
        <w:t>tlf</w:t>
      </w:r>
      <w:proofErr w:type="spellEnd"/>
      <w:r>
        <w:rPr>
          <w:b/>
        </w:rPr>
        <w:t>:</w:t>
      </w:r>
    </w:p>
    <w:p w14:paraId="103BFF5D" w14:textId="7B2CC93F" w:rsidR="00872B05" w:rsidRPr="00D52D49" w:rsidRDefault="008153B9" w:rsidP="00D52D49">
      <w:pPr>
        <w:pStyle w:val="Listeavsnitt"/>
        <w:numPr>
          <w:ilvl w:val="1"/>
          <w:numId w:val="3"/>
        </w:numPr>
        <w:rPr>
          <w:b/>
        </w:rPr>
      </w:pPr>
      <w:r>
        <w:rPr>
          <w:b/>
        </w:rPr>
        <w:t>Kommunal</w:t>
      </w:r>
      <w:r w:rsidR="00667688">
        <w:rPr>
          <w:b/>
        </w:rPr>
        <w:t xml:space="preserve"> helse- og omsorgstjeneste/</w:t>
      </w:r>
      <w:r>
        <w:rPr>
          <w:b/>
        </w:rPr>
        <w:t xml:space="preserve"> bolig, </w:t>
      </w:r>
      <w:proofErr w:type="spellStart"/>
      <w:r>
        <w:rPr>
          <w:b/>
        </w:rPr>
        <w:t>tlf</w:t>
      </w:r>
      <w:proofErr w:type="spellEnd"/>
      <w:r>
        <w:rPr>
          <w:b/>
        </w:rPr>
        <w:t>:</w:t>
      </w:r>
    </w:p>
    <w:p w14:paraId="4185657E" w14:textId="77777777" w:rsidR="00397038" w:rsidRPr="00F25A5C" w:rsidRDefault="00397038" w:rsidP="003E3DDD">
      <w:pPr>
        <w:pStyle w:val="Listeavsnitt"/>
        <w:ind w:left="1440"/>
        <w:rPr>
          <w:b/>
        </w:rPr>
      </w:pPr>
    </w:p>
    <w:p w14:paraId="4F28A52B" w14:textId="65553D48" w:rsidR="003838D6" w:rsidRDefault="00D42084" w:rsidP="003838D6">
      <w:pPr>
        <w:pStyle w:val="Listeavsnitt"/>
        <w:numPr>
          <w:ilvl w:val="0"/>
          <w:numId w:val="3"/>
        </w:numPr>
        <w:rPr>
          <w:b/>
        </w:rPr>
      </w:pPr>
      <w:r w:rsidRPr="003838D6">
        <w:rPr>
          <w:b/>
        </w:rPr>
        <w:t xml:space="preserve">Aktuell </w:t>
      </w:r>
      <w:r w:rsidR="00667688" w:rsidRPr="003838D6">
        <w:rPr>
          <w:b/>
        </w:rPr>
        <w:t>legemiddelbehandling, inkl. forordnet økning ved behov.</w:t>
      </w:r>
      <w:r w:rsidRPr="003838D6">
        <w:rPr>
          <w:b/>
        </w:rPr>
        <w:t>:</w:t>
      </w:r>
      <w:r w:rsidR="00D81147" w:rsidRPr="003838D6">
        <w:rPr>
          <w:b/>
        </w:rPr>
        <w:t xml:space="preserve"> </w:t>
      </w:r>
    </w:p>
    <w:p w14:paraId="121CEB1F" w14:textId="77777777" w:rsidR="003838D6" w:rsidRPr="003838D6" w:rsidRDefault="003838D6" w:rsidP="003838D6">
      <w:pPr>
        <w:rPr>
          <w:b/>
        </w:rPr>
      </w:pPr>
    </w:p>
    <w:p w14:paraId="6647D465" w14:textId="499E0B69" w:rsidR="00AD54D6" w:rsidRPr="003838D6" w:rsidRDefault="00AD54D6" w:rsidP="003838D6">
      <w:pPr>
        <w:pStyle w:val="Listeavsnitt"/>
        <w:numPr>
          <w:ilvl w:val="0"/>
          <w:numId w:val="3"/>
        </w:numPr>
        <w:rPr>
          <w:b/>
        </w:rPr>
      </w:pPr>
      <w:r w:rsidRPr="003838D6">
        <w:rPr>
          <w:b/>
        </w:rPr>
        <w:t>Full</w:t>
      </w:r>
      <w:r w:rsidR="009234BE" w:rsidRPr="003838D6">
        <w:rPr>
          <w:b/>
        </w:rPr>
        <w:t xml:space="preserve"> </w:t>
      </w:r>
      <w:r w:rsidR="00872B05" w:rsidRPr="003838D6">
        <w:rPr>
          <w:b/>
        </w:rPr>
        <w:t>voldsrisikovurdering</w:t>
      </w:r>
      <w:r w:rsidR="009234BE" w:rsidRPr="003838D6">
        <w:rPr>
          <w:b/>
        </w:rPr>
        <w:t xml:space="preserve"> med bruk av strukturerte verktøy (HCR-20 eller annet), foreligger i</w:t>
      </w:r>
      <w:r w:rsidR="009234BE" w:rsidRPr="003838D6">
        <w:rPr>
          <w:b/>
          <w:bCs/>
        </w:rPr>
        <w:t xml:space="preserve"> pasientens journal under pkt</w:t>
      </w:r>
      <w:r w:rsidR="00040860" w:rsidRPr="003838D6">
        <w:rPr>
          <w:b/>
          <w:bCs/>
        </w:rPr>
        <w:t>.</w:t>
      </w:r>
      <w:r w:rsidR="009234BE" w:rsidRPr="003838D6">
        <w:rPr>
          <w:b/>
          <w:bCs/>
        </w:rPr>
        <w:t xml:space="preserve"> RISIKOKARTLEGGING </w:t>
      </w:r>
      <w:r w:rsidR="009234BE" w:rsidRPr="003838D6">
        <w:rPr>
          <w:b/>
          <w:bCs/>
          <w:i/>
        </w:rPr>
        <w:t>(her kan det være ulik praksis)</w:t>
      </w:r>
    </w:p>
    <w:p w14:paraId="6CAC0447" w14:textId="77777777" w:rsidR="00585E46" w:rsidRPr="00585E46" w:rsidRDefault="00585E46" w:rsidP="00585E46"/>
    <w:p w14:paraId="1E2CF814" w14:textId="77777777" w:rsidR="00A97CBC" w:rsidRDefault="00A97CBC"/>
    <w:p w14:paraId="3E35DA7A" w14:textId="77777777" w:rsidR="004D3812" w:rsidRDefault="004D3812" w:rsidP="004D3812"/>
    <w:p w14:paraId="330B518A" w14:textId="77777777" w:rsidR="000322C3" w:rsidRDefault="000322C3" w:rsidP="008E47E2"/>
    <w:p w14:paraId="5443DF18" w14:textId="77777777" w:rsidR="000322C3" w:rsidRDefault="000322C3" w:rsidP="008E47E2"/>
    <w:sectPr w:rsidR="000322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90563" w14:textId="77777777" w:rsidR="00D64815" w:rsidRDefault="00D64815" w:rsidP="00843B96">
      <w:pPr>
        <w:spacing w:after="0" w:line="240" w:lineRule="auto"/>
      </w:pPr>
      <w:r>
        <w:separator/>
      </w:r>
    </w:p>
  </w:endnote>
  <w:endnote w:type="continuationSeparator" w:id="0">
    <w:p w14:paraId="2617BE5D" w14:textId="77777777" w:rsidR="00D64815" w:rsidRDefault="00D64815" w:rsidP="0084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D0F0" w14:textId="77777777" w:rsidR="00843B96" w:rsidRDefault="00843B9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0086872"/>
      <w:docPartObj>
        <w:docPartGallery w:val="Page Numbers (Bottom of Page)"/>
        <w:docPartUnique/>
      </w:docPartObj>
    </w:sdtPr>
    <w:sdtEndPr/>
    <w:sdtContent>
      <w:p w14:paraId="7081E884" w14:textId="77777777" w:rsidR="00A46DB0" w:rsidRDefault="00A46DB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2C20B83" w14:textId="77777777" w:rsidR="00843B96" w:rsidRDefault="00843B9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BEAD" w14:textId="77777777" w:rsidR="00843B96" w:rsidRDefault="00843B9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7410" w14:textId="77777777" w:rsidR="00D64815" w:rsidRDefault="00D64815" w:rsidP="00843B96">
      <w:pPr>
        <w:spacing w:after="0" w:line="240" w:lineRule="auto"/>
      </w:pPr>
      <w:r>
        <w:separator/>
      </w:r>
    </w:p>
  </w:footnote>
  <w:footnote w:type="continuationSeparator" w:id="0">
    <w:p w14:paraId="3A3FB877" w14:textId="77777777" w:rsidR="00D64815" w:rsidRDefault="00D64815" w:rsidP="0084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0467F" w14:textId="77777777" w:rsidR="00843B96" w:rsidRDefault="00843B9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8239" w14:textId="77777777" w:rsidR="00843B96" w:rsidRDefault="00843B9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FEEE" w14:textId="77777777" w:rsidR="00843B96" w:rsidRDefault="00843B9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907"/>
    <w:multiLevelType w:val="hybridMultilevel"/>
    <w:tmpl w:val="98A0B836"/>
    <w:lvl w:ilvl="0" w:tplc="F1FACB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E6931"/>
    <w:multiLevelType w:val="hybridMultilevel"/>
    <w:tmpl w:val="39B8BCD4"/>
    <w:lvl w:ilvl="0" w:tplc="391AE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FD23EC8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61B0F"/>
    <w:multiLevelType w:val="hybridMultilevel"/>
    <w:tmpl w:val="47305982"/>
    <w:lvl w:ilvl="0" w:tplc="0EA8AB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05366">
    <w:abstractNumId w:val="0"/>
  </w:num>
  <w:num w:numId="2" w16cid:durableId="971013199">
    <w:abstractNumId w:val="2"/>
  </w:num>
  <w:num w:numId="3" w16cid:durableId="1120799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E2"/>
    <w:rsid w:val="00021511"/>
    <w:rsid w:val="000322C3"/>
    <w:rsid w:val="00040860"/>
    <w:rsid w:val="00057396"/>
    <w:rsid w:val="00080CB1"/>
    <w:rsid w:val="000A1256"/>
    <w:rsid w:val="000B3B43"/>
    <w:rsid w:val="000B5F80"/>
    <w:rsid w:val="000D1898"/>
    <w:rsid w:val="000F187A"/>
    <w:rsid w:val="000F32E9"/>
    <w:rsid w:val="00127700"/>
    <w:rsid w:val="00165649"/>
    <w:rsid w:val="00174FA8"/>
    <w:rsid w:val="00176B7B"/>
    <w:rsid w:val="001A7EE1"/>
    <w:rsid w:val="001B1982"/>
    <w:rsid w:val="001B6A79"/>
    <w:rsid w:val="001C247C"/>
    <w:rsid w:val="001E36E5"/>
    <w:rsid w:val="001F2334"/>
    <w:rsid w:val="001F7CD7"/>
    <w:rsid w:val="00232BFF"/>
    <w:rsid w:val="00275145"/>
    <w:rsid w:val="00286981"/>
    <w:rsid w:val="002B6D09"/>
    <w:rsid w:val="002D2D9B"/>
    <w:rsid w:val="0030300F"/>
    <w:rsid w:val="003062E0"/>
    <w:rsid w:val="0036043D"/>
    <w:rsid w:val="00362780"/>
    <w:rsid w:val="00380E4D"/>
    <w:rsid w:val="00383719"/>
    <w:rsid w:val="003838D6"/>
    <w:rsid w:val="00386B5A"/>
    <w:rsid w:val="00397038"/>
    <w:rsid w:val="003D13C4"/>
    <w:rsid w:val="003D2C88"/>
    <w:rsid w:val="003E3DDD"/>
    <w:rsid w:val="003E699A"/>
    <w:rsid w:val="003F140A"/>
    <w:rsid w:val="004162A7"/>
    <w:rsid w:val="00424796"/>
    <w:rsid w:val="0042534A"/>
    <w:rsid w:val="00440A45"/>
    <w:rsid w:val="004942FD"/>
    <w:rsid w:val="004C6457"/>
    <w:rsid w:val="004D29F4"/>
    <w:rsid w:val="004D3812"/>
    <w:rsid w:val="004E12D9"/>
    <w:rsid w:val="004E6473"/>
    <w:rsid w:val="004F0C3F"/>
    <w:rsid w:val="005136C7"/>
    <w:rsid w:val="0052540E"/>
    <w:rsid w:val="00534B0D"/>
    <w:rsid w:val="00541518"/>
    <w:rsid w:val="005421F3"/>
    <w:rsid w:val="00551799"/>
    <w:rsid w:val="005547B9"/>
    <w:rsid w:val="00557041"/>
    <w:rsid w:val="005630B7"/>
    <w:rsid w:val="005709EF"/>
    <w:rsid w:val="00585E46"/>
    <w:rsid w:val="00591862"/>
    <w:rsid w:val="00591BF7"/>
    <w:rsid w:val="005971B4"/>
    <w:rsid w:val="005A3F11"/>
    <w:rsid w:val="005A4DB7"/>
    <w:rsid w:val="005D6E38"/>
    <w:rsid w:val="005E4EE8"/>
    <w:rsid w:val="00641D86"/>
    <w:rsid w:val="006518A9"/>
    <w:rsid w:val="00655A2E"/>
    <w:rsid w:val="00667688"/>
    <w:rsid w:val="00670C34"/>
    <w:rsid w:val="00690A8C"/>
    <w:rsid w:val="006A1202"/>
    <w:rsid w:val="006C3DD0"/>
    <w:rsid w:val="00712DEE"/>
    <w:rsid w:val="00722510"/>
    <w:rsid w:val="007238FE"/>
    <w:rsid w:val="00725C06"/>
    <w:rsid w:val="007315D5"/>
    <w:rsid w:val="007402CA"/>
    <w:rsid w:val="0077107B"/>
    <w:rsid w:val="007851C9"/>
    <w:rsid w:val="007A1CCB"/>
    <w:rsid w:val="007B134E"/>
    <w:rsid w:val="007C424C"/>
    <w:rsid w:val="007C7A5E"/>
    <w:rsid w:val="007E63C2"/>
    <w:rsid w:val="007E7388"/>
    <w:rsid w:val="007F0A8D"/>
    <w:rsid w:val="007F25D6"/>
    <w:rsid w:val="008132AD"/>
    <w:rsid w:val="008153B9"/>
    <w:rsid w:val="00843B96"/>
    <w:rsid w:val="00871393"/>
    <w:rsid w:val="00872B05"/>
    <w:rsid w:val="00876CD6"/>
    <w:rsid w:val="00891357"/>
    <w:rsid w:val="008956FE"/>
    <w:rsid w:val="008E47E2"/>
    <w:rsid w:val="008E561A"/>
    <w:rsid w:val="00917876"/>
    <w:rsid w:val="009234BE"/>
    <w:rsid w:val="0092415A"/>
    <w:rsid w:val="00944069"/>
    <w:rsid w:val="009817EA"/>
    <w:rsid w:val="00983179"/>
    <w:rsid w:val="009B439D"/>
    <w:rsid w:val="009C1A4C"/>
    <w:rsid w:val="009D14FC"/>
    <w:rsid w:val="009D73CA"/>
    <w:rsid w:val="009E71C1"/>
    <w:rsid w:val="009F7F8E"/>
    <w:rsid w:val="00A02FD1"/>
    <w:rsid w:val="00A047B9"/>
    <w:rsid w:val="00A153F9"/>
    <w:rsid w:val="00A46DB0"/>
    <w:rsid w:val="00A570E1"/>
    <w:rsid w:val="00A63B0A"/>
    <w:rsid w:val="00A65744"/>
    <w:rsid w:val="00A97CBC"/>
    <w:rsid w:val="00AA0E85"/>
    <w:rsid w:val="00AC7B5B"/>
    <w:rsid w:val="00AD2F7C"/>
    <w:rsid w:val="00AD54D6"/>
    <w:rsid w:val="00AE166A"/>
    <w:rsid w:val="00AE6B75"/>
    <w:rsid w:val="00AF2A47"/>
    <w:rsid w:val="00B01BAF"/>
    <w:rsid w:val="00B02F64"/>
    <w:rsid w:val="00B1158D"/>
    <w:rsid w:val="00B14CD1"/>
    <w:rsid w:val="00B26B14"/>
    <w:rsid w:val="00B3264B"/>
    <w:rsid w:val="00B33A5D"/>
    <w:rsid w:val="00B554D6"/>
    <w:rsid w:val="00BB13FA"/>
    <w:rsid w:val="00BC7BC1"/>
    <w:rsid w:val="00BD3E4A"/>
    <w:rsid w:val="00C0216B"/>
    <w:rsid w:val="00C13ABD"/>
    <w:rsid w:val="00C15E30"/>
    <w:rsid w:val="00C30048"/>
    <w:rsid w:val="00C37331"/>
    <w:rsid w:val="00C72AF8"/>
    <w:rsid w:val="00C847DB"/>
    <w:rsid w:val="00CB145E"/>
    <w:rsid w:val="00CC3B1B"/>
    <w:rsid w:val="00CC67E8"/>
    <w:rsid w:val="00D00789"/>
    <w:rsid w:val="00D126A3"/>
    <w:rsid w:val="00D164CE"/>
    <w:rsid w:val="00D27319"/>
    <w:rsid w:val="00D34919"/>
    <w:rsid w:val="00D42084"/>
    <w:rsid w:val="00D52D49"/>
    <w:rsid w:val="00D64815"/>
    <w:rsid w:val="00D81147"/>
    <w:rsid w:val="00D96273"/>
    <w:rsid w:val="00D96515"/>
    <w:rsid w:val="00DC7996"/>
    <w:rsid w:val="00DE0C39"/>
    <w:rsid w:val="00DE4C7C"/>
    <w:rsid w:val="00DF12E3"/>
    <w:rsid w:val="00E15DD6"/>
    <w:rsid w:val="00E56D0B"/>
    <w:rsid w:val="00E6613F"/>
    <w:rsid w:val="00E70EE4"/>
    <w:rsid w:val="00E812BF"/>
    <w:rsid w:val="00E91B9C"/>
    <w:rsid w:val="00EA6A9B"/>
    <w:rsid w:val="00ED535D"/>
    <w:rsid w:val="00ED7347"/>
    <w:rsid w:val="00F160F8"/>
    <w:rsid w:val="00F23F03"/>
    <w:rsid w:val="00F25A5C"/>
    <w:rsid w:val="00F31B6C"/>
    <w:rsid w:val="00F31DD9"/>
    <w:rsid w:val="00F40A6F"/>
    <w:rsid w:val="00F42A6E"/>
    <w:rsid w:val="00F52790"/>
    <w:rsid w:val="00F63478"/>
    <w:rsid w:val="00F66165"/>
    <w:rsid w:val="00F716B0"/>
    <w:rsid w:val="00F73923"/>
    <w:rsid w:val="00F77B1F"/>
    <w:rsid w:val="00F829A5"/>
    <w:rsid w:val="00FD649E"/>
    <w:rsid w:val="00FE4421"/>
    <w:rsid w:val="00FF029E"/>
    <w:rsid w:val="00FF22C7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71CED"/>
  <w15:chartTrackingRefBased/>
  <w15:docId w15:val="{24A79F1D-1CAC-41C0-8AB2-49C08183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F187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C7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7A5E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843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3B96"/>
  </w:style>
  <w:style w:type="paragraph" w:styleId="Bunntekst">
    <w:name w:val="footer"/>
    <w:basedOn w:val="Normal"/>
    <w:link w:val="BunntekstTegn"/>
    <w:uiPriority w:val="99"/>
    <w:unhideWhenUsed/>
    <w:rsid w:val="00843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43B96"/>
  </w:style>
  <w:style w:type="character" w:styleId="Merknadsreferanse">
    <w:name w:val="annotation reference"/>
    <w:basedOn w:val="Standardskriftforavsnitt"/>
    <w:uiPriority w:val="99"/>
    <w:semiHidden/>
    <w:unhideWhenUsed/>
    <w:rsid w:val="007238F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238F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238F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38F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38FE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F23F03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AC7B5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C7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sedirektoratet.no/rundskriv/helsetjenestens-og-politiets-ansvar-for-personer-med-psykisk-lidelse/utveksling-av-helse-og-personopplysninger-mellom-helsetjenesten-og-politi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elsedirektoratet.no/tema/tvang-i-psykisk-helsevern/oppfolging-av-personer-domt-til-tvungent-psykisk-helsever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AD279-9D70-4FF1-808D-CE2C7577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3533</Characters>
  <Application>Microsoft Office Word</Application>
  <DocSecurity>4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 IT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Burkeland, Olav</dc:creator>
  <cp:keywords/>
  <dc:description/>
  <cp:lastModifiedBy>Julie Leegaard Odner</cp:lastModifiedBy>
  <cp:revision>2</cp:revision>
  <cp:lastPrinted>2023-06-02T06:07:00Z</cp:lastPrinted>
  <dcterms:created xsi:type="dcterms:W3CDTF">2023-10-10T09:48:00Z</dcterms:created>
  <dcterms:modified xsi:type="dcterms:W3CDTF">2023-10-10T09:48:00Z</dcterms:modified>
</cp:coreProperties>
</file>