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142" w14:textId="77777777" w:rsidR="00C73AD3" w:rsidRDefault="00F14FD8">
      <w:pPr>
        <w:pStyle w:val="Overskrift1"/>
      </w:pPr>
      <w:r>
        <w:t xml:space="preserve">Innføring av HPV </w:t>
      </w:r>
      <w:proofErr w:type="spellStart"/>
      <w:r>
        <w:t>genotyping</w:t>
      </w:r>
      <w:proofErr w:type="spellEnd"/>
      <w:r>
        <w:t xml:space="preserve"> i Livmorhalsprogrammet vedtatt på møte med styringsgruppen den 25. januar 2023</w:t>
      </w:r>
    </w:p>
    <w:p w14:paraId="3FE242F4" w14:textId="77777777" w:rsidR="00C73AD3" w:rsidRDefault="00C73AD3">
      <w:bookmarkStart w:id="0" w:name="Start"/>
      <w:bookmarkEnd w:id="0"/>
    </w:p>
    <w:p w14:paraId="662F6A66" w14:textId="77777777" w:rsidR="00C73AD3" w:rsidRDefault="00F14FD8">
      <w:r>
        <w:t xml:space="preserve">Den 25. januar 2024 ble det besluttet i den nasjonale styringsgruppen for kreftscreeningprogrammene, at HPV </w:t>
      </w:r>
      <w:proofErr w:type="spellStart"/>
      <w:r>
        <w:t>genotyping</w:t>
      </w:r>
      <w:proofErr w:type="spellEnd"/>
      <w:r>
        <w:t xml:space="preserve"> skal </w:t>
      </w:r>
      <w:r>
        <w:t>benyttes til kvinner som tar del i Lp. Kort oppsummert betyr dette at alle kvinner som t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ester positivt for HPV når de deltar i Lp, får tilbud om en mer persontilpasset oppfølging.  </w:t>
      </w:r>
    </w:p>
    <w:p w14:paraId="4411AA24" w14:textId="77777777" w:rsidR="00C73AD3" w:rsidRDefault="00C73AD3"/>
    <w:p w14:paraId="74B8EDCF" w14:textId="77777777" w:rsidR="00C73AD3" w:rsidRDefault="00F14FD8" w:rsidP="00F14FD8">
      <w:pPr>
        <w:pStyle w:val="Overskrift2"/>
      </w:pPr>
      <w:r>
        <w:rPr>
          <w:rStyle w:val="normaltextrun"/>
          <w:rFonts w:cs="Calibri"/>
          <w:color w:val="000000"/>
          <w:szCs w:val="24"/>
          <w:shd w:val="clear" w:color="auto" w:fill="FFFFFF"/>
        </w:rPr>
        <w:t>Bakgrunn</w:t>
      </w:r>
    </w:p>
    <w:p w14:paraId="75880A05" w14:textId="77777777" w:rsidR="00C73AD3" w:rsidRDefault="00F14FD8">
      <w:r>
        <w:t>Det finnes over 200 ulike HPV-typer (genotyper) hvorav 14 er kar</w:t>
      </w:r>
      <w:r>
        <w:t>akterisert som høyrisiko-typer og som kan forårsake livmorhalskreft.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Vi har i dag kunnskap om de ulike HPV </w:t>
      </w:r>
      <w:proofErr w:type="gramStart"/>
      <w:r>
        <w:rPr>
          <w:rStyle w:val="normaltextrun"/>
          <w:rFonts w:cs="Calibri"/>
          <w:color w:val="000000"/>
          <w:shd w:val="clear" w:color="auto" w:fill="FFFFFF"/>
        </w:rPr>
        <w:t>typenes onkogene</w:t>
      </w:r>
      <w:proofErr w:type="gramEnd"/>
      <w:r>
        <w:rPr>
          <w:rStyle w:val="normaltextrun"/>
          <w:rFonts w:cs="Calibri"/>
          <w:color w:val="000000"/>
          <w:shd w:val="clear" w:color="auto" w:fill="FFFFFF"/>
        </w:rPr>
        <w:t xml:space="preserve"> (kreftfremkallende) potensiale, og har delt HPV typene inn i grupper, basert på dette. </w:t>
      </w:r>
      <w:proofErr w:type="gramStart"/>
      <w:r>
        <w:rPr>
          <w:rStyle w:val="normaltextrun"/>
          <w:rFonts w:cs="Calibri"/>
          <w:color w:val="000000"/>
          <w:shd w:val="clear" w:color="auto" w:fill="FFFFFF"/>
        </w:rPr>
        <w:t>Den mest onkogene</w:t>
      </w:r>
      <w:proofErr w:type="gramEnd"/>
      <w:r>
        <w:rPr>
          <w:rStyle w:val="normaltextrun"/>
          <w:rFonts w:cs="Calibri"/>
          <w:color w:val="000000"/>
          <w:shd w:val="clear" w:color="auto" w:fill="FFFFFF"/>
        </w:rPr>
        <w:t xml:space="preserve"> HPV typen er HPV 16, og i d</w:t>
      </w:r>
      <w:r>
        <w:rPr>
          <w:rStyle w:val="normaltextrun"/>
          <w:rFonts w:cs="Calibri"/>
          <w:color w:val="000000"/>
          <w:shd w:val="clear" w:color="auto" w:fill="FFFFFF"/>
        </w:rPr>
        <w:t>en norske screeningalgoritmen deles den inn i en egen høyprioritert gruppe. De andre HPV typene deles inn som følger:</w:t>
      </w:r>
    </w:p>
    <w:p w14:paraId="7EF54A56" w14:textId="77777777" w:rsidR="00C73AD3" w:rsidRDefault="00C73AD3"/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1815"/>
        <w:gridCol w:w="2820"/>
        <w:gridCol w:w="2985"/>
      </w:tblGrid>
      <w:tr w:rsidR="00C73AD3" w14:paraId="2A9BF0C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D46F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lang w:eastAsia="nb-NO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5E4C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Høyprioritert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5762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Middelsprioritert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3944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Ikke-hastende </w:t>
            </w:r>
          </w:p>
        </w:tc>
      </w:tr>
      <w:tr w:rsidR="00C73AD3" w14:paraId="7A22123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9434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Genotype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522D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HPV 16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6689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HPV 18,31,33,45,52,58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559C" w14:textId="77777777" w:rsidR="00C73AD3" w:rsidRDefault="00F14FD8">
            <w:pPr>
              <w:textAlignment w:val="baseline"/>
            </w:pP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 xml:space="preserve">HPV </w:t>
            </w:r>
            <w:r>
              <w:rPr>
                <w:rFonts w:eastAsia="Times New Roman" w:cs="Calibri"/>
                <w:color w:val="000000"/>
                <w:szCs w:val="24"/>
                <w:lang w:eastAsia="nb-NO"/>
              </w:rPr>
              <w:t>35,39,51,56,59,66,68 </w:t>
            </w:r>
          </w:p>
        </w:tc>
      </w:tr>
    </w:tbl>
    <w:p w14:paraId="0821D24D" w14:textId="77777777" w:rsidR="00C73AD3" w:rsidRDefault="00C73AD3"/>
    <w:p w14:paraId="148D9371" w14:textId="77777777" w:rsidR="00C73AD3" w:rsidRDefault="00F14FD8">
      <w:r>
        <w:rPr>
          <w:rStyle w:val="normaltextrun"/>
          <w:rFonts w:cs="Calibri"/>
          <w:color w:val="000000"/>
          <w:shd w:val="clear" w:color="auto" w:fill="FFFFFF"/>
        </w:rPr>
        <w:t xml:space="preserve">I vedtaket til styringsgruppen den 25. januar ble det besluttet at oppfølgingen kvinner som er positive for HPV skal få, er avhengig av </w:t>
      </w:r>
      <w:r>
        <w:rPr>
          <w:rStyle w:val="normaltextrun"/>
          <w:rFonts w:cs="Calibri"/>
        </w:rPr>
        <w:t xml:space="preserve">hvilke HPV genotype hun har testet positivt for. Det skilles da på om kvinnen har en "ikke </w:t>
      </w:r>
      <w:r>
        <w:rPr>
          <w:rStyle w:val="normaltextrun"/>
          <w:rFonts w:cs="Calibri"/>
        </w:rPr>
        <w:t>hastende", en "middelsprioritert" eller en "høyprioritert" HPV type. Kvinnens alder spiller også inn for hennes videre oppfølging. Ny screeningalgoritme vil bli presentert på Kreftregisteret hjemmeside. Mer informasjon og bakgrunnen for den vedtatte endrin</w:t>
      </w:r>
      <w:r>
        <w:rPr>
          <w:rStyle w:val="normaltextrun"/>
          <w:rFonts w:cs="Calibri"/>
        </w:rPr>
        <w:t xml:space="preserve">ger finnes her: </w:t>
      </w:r>
      <w:hyperlink r:id="rId7" w:history="1">
        <w:r>
          <w:rPr>
            <w:rStyle w:val="Hyperkobling"/>
          </w:rPr>
          <w:t>Møtebok 250124 styringsgruppemøte kreftscreeningprogrammene.pdf (helsedirektoratet.no)</w:t>
        </w:r>
      </w:hyperlink>
      <w:r>
        <w:rPr>
          <w:rStyle w:val="normaltextrun"/>
          <w:rFonts w:cs="Calibri"/>
        </w:rPr>
        <w:t xml:space="preserve"> </w:t>
      </w:r>
      <w:r>
        <w:rPr>
          <w:rStyle w:val="eop"/>
          <w:rFonts w:cs="Calibri"/>
        </w:rPr>
        <w:t> </w:t>
      </w:r>
    </w:p>
    <w:p w14:paraId="165E03C3" w14:textId="77777777" w:rsidR="00C73AD3" w:rsidRDefault="00F14FD8">
      <w:r>
        <w:rPr>
          <w:rStyle w:val="eop"/>
          <w:rFonts w:cs="Calibri"/>
          <w:color w:val="000000"/>
          <w:szCs w:val="24"/>
          <w:shd w:val="clear" w:color="auto" w:fill="FFFFFF"/>
        </w:rPr>
        <w:t> </w:t>
      </w:r>
    </w:p>
    <w:p w14:paraId="2FC2FBAD" w14:textId="77777777" w:rsidR="00C73AD3" w:rsidRDefault="00F14FD8" w:rsidP="00F14FD8">
      <w:pPr>
        <w:pStyle w:val="Overskrift2"/>
      </w:pPr>
      <w:r>
        <w:rPr>
          <w:rStyle w:val="normaltextrun"/>
          <w:rFonts w:cs="Calibri"/>
        </w:rPr>
        <w:t xml:space="preserve">Ikke alle screeninglaboratorier kan tilby utvidet </w:t>
      </w:r>
      <w:proofErr w:type="spellStart"/>
      <w:r>
        <w:rPr>
          <w:rStyle w:val="normaltextrun"/>
          <w:rFonts w:cs="Calibri"/>
        </w:rPr>
        <w:t>genotyping</w:t>
      </w:r>
      <w:proofErr w:type="spellEnd"/>
      <w:r>
        <w:rPr>
          <w:rStyle w:val="normaltextrun"/>
          <w:rFonts w:cs="Calibri"/>
        </w:rPr>
        <w:t xml:space="preserve"> </w:t>
      </w:r>
    </w:p>
    <w:p w14:paraId="663DD949" w14:textId="77777777" w:rsidR="00C73AD3" w:rsidRDefault="00F14FD8">
      <w:r>
        <w:rPr>
          <w:rStyle w:val="eop"/>
          <w:rFonts w:cs="Calibri"/>
          <w:color w:val="000000"/>
          <w:shd w:val="clear" w:color="auto" w:fill="FFFFFF"/>
        </w:rPr>
        <w:t>Det er ni laboratorier s</w:t>
      </w:r>
      <w:r>
        <w:rPr>
          <w:rStyle w:val="eop"/>
          <w:rFonts w:cs="Calibri"/>
          <w:color w:val="000000"/>
          <w:shd w:val="clear" w:color="auto" w:fill="FFFFFF"/>
        </w:rPr>
        <w:t xml:space="preserve">om analyserer HPV tester tatt av kvinner som deltar i Lp. Det er tre laboratorier i </w:t>
      </w:r>
      <w:r>
        <w:rPr>
          <w:rStyle w:val="normaltextrun"/>
          <w:rFonts w:cs="Calibri"/>
        </w:rPr>
        <w:t xml:space="preserve">Helse Sør Øst, </w:t>
      </w:r>
      <w:r>
        <w:rPr>
          <w:rStyle w:val="eop"/>
          <w:rFonts w:cs="Calibri"/>
          <w:color w:val="000000"/>
          <w:shd w:val="clear" w:color="auto" w:fill="FFFFFF"/>
        </w:rPr>
        <w:t xml:space="preserve">to i Helse Vest, to i Helse Midt og to i Helse Nord. </w:t>
      </w:r>
      <w:r>
        <w:rPr>
          <w:rStyle w:val="normaltextrun"/>
          <w:rFonts w:cs="Calibri"/>
        </w:rPr>
        <w:t xml:space="preserve">Innføring av en screeningalgoritme med utvidet </w:t>
      </w:r>
      <w:proofErr w:type="spellStart"/>
      <w:r>
        <w:rPr>
          <w:rStyle w:val="normaltextrun"/>
          <w:rFonts w:cs="Calibri"/>
        </w:rPr>
        <w:t>genotyping</w:t>
      </w:r>
      <w:proofErr w:type="spellEnd"/>
      <w:r>
        <w:rPr>
          <w:rStyle w:val="normaltextrun"/>
          <w:rFonts w:cs="Calibri"/>
        </w:rPr>
        <w:t xml:space="preserve"> er en utfordring, da kun tre av de ni HPV-labo</w:t>
      </w:r>
      <w:r>
        <w:rPr>
          <w:rStyle w:val="normaltextrun"/>
          <w:rFonts w:cs="Calibri"/>
        </w:rPr>
        <w:t xml:space="preserve">ratorier har, per i dag, maskinparker som gjør det mulig å tilby utvidet </w:t>
      </w:r>
      <w:proofErr w:type="spellStart"/>
      <w:r>
        <w:rPr>
          <w:rStyle w:val="normaltextrun"/>
          <w:rFonts w:cs="Calibri"/>
        </w:rPr>
        <w:t>genotyping</w:t>
      </w:r>
      <w:proofErr w:type="spellEnd"/>
      <w:r>
        <w:rPr>
          <w:rStyle w:val="normaltextrun"/>
          <w:rFonts w:cs="Calibri"/>
        </w:rPr>
        <w:t xml:space="preserve"> fra den primære analysen. Disse tre laboratoriene er alle lokalisert i Helse Sør Øst, og inkluderer Akershus universitetssykehus, Oslo universitetssykehus og Sykehuset Østf</w:t>
      </w:r>
      <w:r>
        <w:rPr>
          <w:rStyle w:val="normaltextrun"/>
          <w:rFonts w:cs="Calibri"/>
        </w:rPr>
        <w:t xml:space="preserve">old </w:t>
      </w:r>
      <w:proofErr w:type="spellStart"/>
      <w:r>
        <w:rPr>
          <w:rStyle w:val="normaltextrun"/>
          <w:rFonts w:cs="Calibri"/>
        </w:rPr>
        <w:t>Kalnes</w:t>
      </w:r>
      <w:proofErr w:type="spellEnd"/>
      <w:r>
        <w:rPr>
          <w:rStyle w:val="normaltextrun"/>
          <w:rFonts w:cs="Calibri"/>
        </w:rPr>
        <w:t>.  </w:t>
      </w:r>
      <w:r>
        <w:rPr>
          <w:rStyle w:val="eop"/>
          <w:rFonts w:cs="Calibri"/>
        </w:rPr>
        <w:t> </w:t>
      </w:r>
    </w:p>
    <w:p w14:paraId="6DC5C39F" w14:textId="77777777" w:rsidR="00C73AD3" w:rsidRDefault="00F14FD8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De resterende seks screeninglaboratoriene som analyserer livmorhalsprøver, benytter i dag HPV-plattformer som ikke angir genotyper utover HPV16 og -18.  Dette vil si at Helse Vest, Helse Midt og Helse Nord ikke kan tilby utvidet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geno</w:t>
      </w:r>
      <w:r>
        <w:rPr>
          <w:rStyle w:val="normaltextrun"/>
          <w:rFonts w:ascii="Calibri" w:hAnsi="Calibri" w:cs="Calibri"/>
          <w:sz w:val="22"/>
          <w:szCs w:val="22"/>
        </w:rPr>
        <w:t>typing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uten at de enten anskaffer nødvendige analyseplattformer eller ved at det sendes positive livmorhalsprøver til andre laboratorier som kan gjennomføre utvidet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genotyping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56EE9F80" w14:textId="77777777" w:rsidR="00C73AD3" w:rsidRDefault="00C73AD3">
      <w:pPr>
        <w:pStyle w:val="paragraph"/>
        <w:spacing w:before="0" w:after="0"/>
        <w:jc w:val="both"/>
        <w:textAlignment w:val="baseline"/>
      </w:pPr>
    </w:p>
    <w:p w14:paraId="1B69CB57" w14:textId="77777777" w:rsidR="00C73AD3" w:rsidRDefault="00F14FD8" w:rsidP="00F14FD8">
      <w:pPr>
        <w:pStyle w:val="Overskrift2"/>
      </w:pPr>
      <w:r>
        <w:rPr>
          <w:rStyle w:val="normaltextrun"/>
          <w:rFonts w:cs="Calibri"/>
        </w:rPr>
        <w:t xml:space="preserve">Hvordan løser vi det at ikke alle laboratorier kan tilby utvidet </w:t>
      </w:r>
      <w:proofErr w:type="spellStart"/>
      <w:r>
        <w:rPr>
          <w:rStyle w:val="normaltextrun"/>
          <w:rFonts w:cs="Calibri"/>
        </w:rPr>
        <w:t>genotyping</w:t>
      </w:r>
      <w:proofErr w:type="spellEnd"/>
    </w:p>
    <w:p w14:paraId="44AA9A47" w14:textId="77777777" w:rsidR="00C73AD3" w:rsidRDefault="00F14FD8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 er lagt opp til en trinnvis prosess der:</w:t>
      </w:r>
    </w:p>
    <w:p w14:paraId="5FED6F2E" w14:textId="77777777" w:rsidR="00C73AD3" w:rsidRDefault="00F14FD8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Helse Sør-Øst RHF starter opp med bruk av genotype informasjon så snart de er klare for det i 2024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F2C4D" w14:textId="77777777" w:rsidR="00C73AD3" w:rsidRDefault="00F14FD8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Helse Midt RHF, Helse Vest RHF og Helse Nord RHF avklarer videre prosess for hvordan de kan tilby HPV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genotypin</w:t>
      </w:r>
      <w:r>
        <w:rPr>
          <w:rStyle w:val="normaltextrun"/>
          <w:rFonts w:ascii="Calibri" w:hAnsi="Calibri" w:cs="Calibri"/>
          <w:sz w:val="22"/>
          <w:szCs w:val="22"/>
        </w:rPr>
        <w:t>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 sine regioner. De tre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RHFene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har mål om at de innen april 2024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kan komme opp med en løsning for dette. Løsningen skal inkluderer logistikk og innkjøp av nødvendig utstyr etc.  </w:t>
      </w:r>
    </w:p>
    <w:p w14:paraId="50E351B9" w14:textId="77777777" w:rsidR="00C73AD3" w:rsidRDefault="00F14FD8">
      <w:pPr>
        <w:pStyle w:val="paragraph"/>
        <w:numPr>
          <w:ilvl w:val="0"/>
          <w:numId w:val="1"/>
        </w:numPr>
        <w:spacing w:before="0" w:after="0"/>
        <w:textAlignment w:val="baseline"/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RHFene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skal presentere forslag til løsning på neste møte med styringsgruppe</w:t>
      </w:r>
      <w:r>
        <w:rPr>
          <w:rStyle w:val="normaltextrun"/>
          <w:rFonts w:ascii="Calibri" w:hAnsi="Calibri" w:cs="Calibri"/>
          <w:sz w:val="22"/>
          <w:szCs w:val="22"/>
        </w:rPr>
        <w:t xml:space="preserve">n i april 2024 </w:t>
      </w:r>
    </w:p>
    <w:p w14:paraId="3BC3188C" w14:textId="77777777" w:rsidR="00C73AD3" w:rsidRDefault="00C73AD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69193BE" w14:textId="77777777" w:rsidR="00C73AD3" w:rsidRDefault="00C73AD3"/>
    <w:p w14:paraId="59DDB48B" w14:textId="77777777" w:rsidR="00C73AD3" w:rsidRDefault="00F14FD8" w:rsidP="00F14FD8">
      <w:pPr>
        <w:pStyle w:val="Overskrift2"/>
      </w:pPr>
      <w:r>
        <w:rPr>
          <w:rStyle w:val="eop"/>
          <w:rFonts w:cs="Calibri"/>
          <w:color w:val="000000"/>
          <w:shd w:val="clear" w:color="auto" w:fill="FFFFFF"/>
        </w:rPr>
        <w:t xml:space="preserve">Kvinnens lege skal henviser alle HPV 16 positive kvinner til utreding  </w:t>
      </w:r>
    </w:p>
    <w:p w14:paraId="29640E24" w14:textId="77777777" w:rsidR="00C73AD3" w:rsidRDefault="00F14FD8">
      <w:pPr>
        <w:pStyle w:val="paragraph"/>
        <w:spacing w:before="0" w:after="0"/>
        <w:textAlignment w:val="baseline"/>
      </w:pP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På møte med styringsgruppen den 25. januar ble det også besluttet at </w:t>
      </w:r>
      <w:r>
        <w:rPr>
          <w:rStyle w:val="normaltextrun"/>
          <w:rFonts w:ascii="Calibri" w:hAnsi="Calibri" w:cs="Calibri"/>
          <w:sz w:val="22"/>
          <w:szCs w:val="22"/>
        </w:rPr>
        <w:t xml:space="preserve">kvinnens lege skal henvise HPV16 positive kvinner direkte til utredning hos gynekolog, </w:t>
      </w:r>
      <w:r>
        <w:rPr>
          <w:rStyle w:val="normaltextrun"/>
          <w:rFonts w:ascii="Calibri" w:hAnsi="Calibri" w:cs="Calibri"/>
          <w:sz w:val="22"/>
          <w:szCs w:val="22"/>
        </w:rPr>
        <w:t>uavhengig av cytologisk resultat. Per i dag har kvinner med normal cytologi blitt anbefalt ny HPV-test om ett år, men kvinner med unormal cytologi ble henvist til gynekolog. Nå endres dette ved at alle HPV 16 positive kvinner skal henvises rett til gynekol</w:t>
      </w:r>
      <w:r>
        <w:rPr>
          <w:rStyle w:val="normaltextrun"/>
          <w:rFonts w:ascii="Calibri" w:hAnsi="Calibri" w:cs="Calibri"/>
          <w:sz w:val="22"/>
          <w:szCs w:val="22"/>
        </w:rPr>
        <w:t>og.  Dette da HPV16 skiller seg ut ved å forårsake de aller fleste tilfellene av intervallkreft. </w:t>
      </w:r>
      <w:r>
        <w:rPr>
          <w:rStyle w:val="eop"/>
          <w:rFonts w:ascii="Calibri" w:hAnsi="Calibri" w:cs="Calibri"/>
          <w:sz w:val="22"/>
          <w:szCs w:val="22"/>
        </w:rPr>
        <w:t>Dette må inn i laboratorienes prosedyrer da det er laboratoriene som gir kvinnens lege beskjed om hvordan kvinnene skal følges opp (basert på resultatene fra h</w:t>
      </w:r>
      <w:r>
        <w:rPr>
          <w:rStyle w:val="eop"/>
          <w:rFonts w:ascii="Calibri" w:hAnsi="Calibri" w:cs="Calibri"/>
          <w:sz w:val="22"/>
          <w:szCs w:val="22"/>
        </w:rPr>
        <w:t xml:space="preserve">ennes prøvesvar). Algoritmene i dataprogrammene på laboratoriene må dermed endres. Så snart denne endringen er på plass kan kvinner som er positive for HPV16 henvises direkte til gynekolog. </w:t>
      </w:r>
    </w:p>
    <w:p w14:paraId="7E7F4627" w14:textId="77777777" w:rsidR="00C73AD3" w:rsidRDefault="00C73AD3">
      <w:pPr>
        <w:pStyle w:val="paragraph"/>
        <w:spacing w:before="0" w:after="0"/>
        <w:textAlignment w:val="baseline"/>
      </w:pPr>
    </w:p>
    <w:p w14:paraId="73B34684" w14:textId="77777777" w:rsidR="00C73AD3" w:rsidRDefault="00C73AD3"/>
    <w:sectPr w:rsidR="00C73A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8C57" w14:textId="77777777" w:rsidR="00F14FD8" w:rsidRDefault="00F14FD8">
      <w:r>
        <w:separator/>
      </w:r>
    </w:p>
  </w:endnote>
  <w:endnote w:type="continuationSeparator" w:id="0">
    <w:p w14:paraId="6A76A11B" w14:textId="77777777" w:rsidR="00F14FD8" w:rsidRDefault="00F1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C00" w14:textId="77777777" w:rsidR="00F14FD8" w:rsidRDefault="00F14FD8">
      <w:r>
        <w:rPr>
          <w:color w:val="000000"/>
        </w:rPr>
        <w:separator/>
      </w:r>
    </w:p>
  </w:footnote>
  <w:footnote w:type="continuationSeparator" w:id="0">
    <w:p w14:paraId="10D6BDA0" w14:textId="77777777" w:rsidR="00F14FD8" w:rsidRDefault="00F1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5F3"/>
    <w:multiLevelType w:val="multilevel"/>
    <w:tmpl w:val="59F6B9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0260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3AD3"/>
    <w:rsid w:val="00C73AD3"/>
    <w:rsid w:val="00F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433"/>
  <w15:docId w15:val="{B87F7BA2-45BD-4C67-91B4-82A56D8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eastAsia="Times"/>
      <w:kern w:val="0"/>
      <w:sz w:val="24"/>
      <w:szCs w:val="20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14F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spacing w:after="240"/>
      <w:outlineLvl w:val="2"/>
    </w:pPr>
    <w:rPr>
      <w:rFonts w:cs="Arial"/>
      <w:b/>
      <w:bCs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rPr>
      <w:rFonts w:eastAsia="Times" w:cs="Arial"/>
      <w:b/>
      <w:bCs/>
      <w:kern w:val="0"/>
      <w:sz w:val="24"/>
      <w:szCs w:val="26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customStyle="1" w:styleId="normaltextrun">
    <w:name w:val="normaltextrun"/>
    <w:basedOn w:val="Standardskriftforavsnitt"/>
  </w:style>
  <w:style w:type="character" w:customStyle="1" w:styleId="eop">
    <w:name w:val="eop"/>
    <w:basedOn w:val="Standardskriftforavsnit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szCs w:val="24"/>
      <w:lang w:eastAsia="nb-NO"/>
    </w:rPr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14FD8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om-oss/rad-og-utvalg/nasjonal-styringsgruppe-for-kreftscreeningprogram/_/attachment/inline/c816df03-7881-48c4-afbf-b29d59aac998:1e0cf1318a5a890575983f4c82b7b57d7be41b1c/M&#248;tebok%20250124%20styringsgruppem&#248;te%20kreftscreeningprogramme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3721</Characters>
  <Application>Microsoft Office Word</Application>
  <DocSecurity>4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Andreassen</dc:creator>
  <dc:description/>
  <cp:lastModifiedBy>Robert Herland (Innleid)</cp:lastModifiedBy>
  <cp:revision>2</cp:revision>
  <dcterms:created xsi:type="dcterms:W3CDTF">2024-02-08T13:24:00Z</dcterms:created>
  <dcterms:modified xsi:type="dcterms:W3CDTF">2024-02-08T13:24:00Z</dcterms:modified>
</cp:coreProperties>
</file>